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A14A4" w14:textId="77777777" w:rsidR="00CA1200" w:rsidRPr="006C4E52" w:rsidRDefault="00CA1200" w:rsidP="006C4E52">
      <w:pPr>
        <w:outlineLvl w:val="3"/>
        <w:rPr>
          <w:rFonts w:asciiTheme="majorHAnsi" w:hAnsiTheme="majorHAnsi"/>
          <w:b/>
        </w:rPr>
      </w:pPr>
      <w:bookmarkStart w:id="0" w:name="_GoBack"/>
      <w:bookmarkEnd w:id="0"/>
    </w:p>
    <w:p w14:paraId="6366B1A4" w14:textId="77777777" w:rsidR="00CA1200" w:rsidRPr="006C4E52" w:rsidRDefault="00CA1200" w:rsidP="006C4E52">
      <w:pPr>
        <w:jc w:val="center"/>
        <w:outlineLvl w:val="3"/>
        <w:rPr>
          <w:rFonts w:asciiTheme="majorHAnsi" w:hAnsiTheme="majorHAnsi"/>
          <w:b/>
        </w:rPr>
      </w:pPr>
    </w:p>
    <w:p w14:paraId="75B9C727" w14:textId="0390CEE0" w:rsidR="00C47F19" w:rsidRDefault="00C47F19" w:rsidP="006C4E52">
      <w:pPr>
        <w:jc w:val="center"/>
        <w:outlineLvl w:val="3"/>
        <w:rPr>
          <w:rFonts w:asciiTheme="majorHAnsi" w:hAnsiTheme="majorHAnsi"/>
          <w:b/>
        </w:rPr>
      </w:pPr>
      <w:r w:rsidRPr="009C549B">
        <w:rPr>
          <w:rFonts w:asciiTheme="majorHAnsi" w:hAnsiTheme="majorHAnsi"/>
          <w:b/>
        </w:rPr>
        <w:t>УКАЗАНИЯ ЗА УЧАСТИЕ</w:t>
      </w:r>
    </w:p>
    <w:p w14:paraId="655D123B" w14:textId="77777777" w:rsidR="004511DD" w:rsidRPr="009C549B" w:rsidRDefault="004511DD" w:rsidP="006C4E52">
      <w:pPr>
        <w:jc w:val="center"/>
        <w:outlineLvl w:val="3"/>
        <w:rPr>
          <w:rFonts w:asciiTheme="majorHAnsi" w:hAnsiTheme="majorHAnsi"/>
          <w:b/>
        </w:rPr>
      </w:pPr>
    </w:p>
    <w:p w14:paraId="731A168E" w14:textId="77777777" w:rsidR="00C47F19" w:rsidRPr="009C549B" w:rsidRDefault="00C47F19" w:rsidP="006C4E52">
      <w:pPr>
        <w:jc w:val="center"/>
        <w:outlineLvl w:val="3"/>
        <w:rPr>
          <w:rFonts w:asciiTheme="majorHAnsi" w:hAnsiTheme="majorHAnsi"/>
        </w:rPr>
      </w:pPr>
      <w:r w:rsidRPr="009C549B">
        <w:rPr>
          <w:rFonts w:asciiTheme="majorHAnsi" w:hAnsiTheme="majorHAnsi"/>
        </w:rPr>
        <w:t>за възлагане на поръчка, по реда на Глава двадесет и шеста от ЗОП с предмет:</w:t>
      </w:r>
    </w:p>
    <w:p w14:paraId="4AE03B4C" w14:textId="77777777" w:rsidR="00C47F19" w:rsidRPr="009C549B" w:rsidRDefault="00C47F19" w:rsidP="006C4E52">
      <w:pPr>
        <w:jc w:val="center"/>
        <w:outlineLvl w:val="3"/>
        <w:rPr>
          <w:rFonts w:asciiTheme="majorHAnsi" w:hAnsiTheme="majorHAnsi"/>
          <w:highlight w:val="yellow"/>
          <w:lang w:val="ru-RU"/>
        </w:rPr>
      </w:pPr>
    </w:p>
    <w:p w14:paraId="68A4299C" w14:textId="77777777" w:rsidR="003255FB" w:rsidRDefault="003255FB" w:rsidP="006C4E52">
      <w:pPr>
        <w:jc w:val="both"/>
        <w:outlineLvl w:val="3"/>
        <w:rPr>
          <w:rFonts w:eastAsia="Calibri"/>
          <w:b/>
          <w:lang w:eastAsia="en-US"/>
        </w:rPr>
      </w:pPr>
    </w:p>
    <w:p w14:paraId="68A871A7" w14:textId="3A8DAFF5" w:rsidR="00225D8C" w:rsidRDefault="00B1177F" w:rsidP="006C4E52">
      <w:pPr>
        <w:jc w:val="both"/>
        <w:outlineLvl w:val="3"/>
        <w:rPr>
          <w:rFonts w:eastAsia="Calibri"/>
          <w:b/>
          <w:lang w:eastAsia="en-US"/>
        </w:rPr>
      </w:pPr>
      <w:r w:rsidRPr="00B1177F">
        <w:rPr>
          <w:rFonts w:eastAsia="Calibri"/>
          <w:b/>
          <w:lang w:eastAsia="en-US"/>
        </w:rPr>
        <w:t>„Изработка и доставка на релефни гербове и доставка на пилони за з</w:t>
      </w:r>
      <w:r w:rsidR="00233BF4">
        <w:rPr>
          <w:rFonts w:eastAsia="Calibri"/>
          <w:b/>
          <w:lang w:eastAsia="en-US"/>
        </w:rPr>
        <w:t>намена за нуждите на МВнР и ЗП“ с две обособени позиции:</w:t>
      </w:r>
    </w:p>
    <w:p w14:paraId="5E744D8C" w14:textId="77777777" w:rsidR="00233BF4" w:rsidRDefault="00233BF4" w:rsidP="006C4E52">
      <w:pPr>
        <w:jc w:val="both"/>
        <w:outlineLvl w:val="3"/>
        <w:rPr>
          <w:rFonts w:eastAsia="Calibri"/>
          <w:b/>
          <w:lang w:eastAsia="en-US"/>
        </w:rPr>
      </w:pPr>
    </w:p>
    <w:p w14:paraId="6A52332E" w14:textId="48BC9C79" w:rsidR="00233BF4" w:rsidRDefault="00233BF4" w:rsidP="006C4E52">
      <w:pPr>
        <w:jc w:val="both"/>
        <w:outlineLvl w:val="3"/>
        <w:rPr>
          <w:rFonts w:eastAsia="Calibri"/>
          <w:b/>
          <w:lang w:eastAsia="en-US"/>
        </w:rPr>
      </w:pPr>
      <w:r>
        <w:rPr>
          <w:rFonts w:eastAsia="Calibri"/>
          <w:b/>
          <w:lang w:eastAsia="en-US"/>
        </w:rPr>
        <w:t>Обособена позиция 1 –Изработка и доставка на релефни гербове за нуждите на ЦУ на МВнР</w:t>
      </w:r>
      <w:r w:rsidR="00621959">
        <w:rPr>
          <w:rFonts w:eastAsia="Calibri"/>
          <w:b/>
          <w:lang w:eastAsia="en-US"/>
        </w:rPr>
        <w:t>.</w:t>
      </w:r>
    </w:p>
    <w:p w14:paraId="2957AFDA" w14:textId="5058331B" w:rsidR="00233BF4" w:rsidRPr="009C549B" w:rsidRDefault="00233BF4" w:rsidP="006C4E52">
      <w:pPr>
        <w:jc w:val="both"/>
        <w:outlineLvl w:val="3"/>
        <w:rPr>
          <w:rFonts w:asciiTheme="majorHAnsi" w:hAnsiTheme="majorHAnsi"/>
          <w:b/>
          <w:highlight w:val="yellow"/>
          <w:lang w:val="ru-RU"/>
        </w:rPr>
      </w:pPr>
      <w:r>
        <w:rPr>
          <w:rFonts w:eastAsia="Calibri"/>
          <w:b/>
          <w:lang w:eastAsia="en-US"/>
        </w:rPr>
        <w:t>Обособена позиция 2-Изработка и доставка на пилони за знамена</w:t>
      </w:r>
      <w:r w:rsidR="00621959">
        <w:rPr>
          <w:rFonts w:eastAsia="Calibri"/>
          <w:b/>
          <w:lang w:eastAsia="en-US"/>
        </w:rPr>
        <w:t>.</w:t>
      </w:r>
    </w:p>
    <w:p w14:paraId="211CF60D" w14:textId="77777777" w:rsidR="00225D8C" w:rsidRPr="009C549B" w:rsidRDefault="00225D8C" w:rsidP="006C4E52">
      <w:pPr>
        <w:jc w:val="both"/>
        <w:outlineLvl w:val="3"/>
        <w:rPr>
          <w:rFonts w:asciiTheme="majorHAnsi" w:hAnsiTheme="majorHAnsi"/>
          <w:b/>
          <w:highlight w:val="yellow"/>
          <w:lang w:val="ru-RU"/>
        </w:rPr>
      </w:pPr>
    </w:p>
    <w:p w14:paraId="6F181727" w14:textId="77777777" w:rsidR="00C47F19" w:rsidRPr="009C549B" w:rsidRDefault="00C47F19"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9C549B">
        <w:rPr>
          <w:rFonts w:asciiTheme="majorHAnsi" w:hAnsiTheme="majorHAnsi"/>
          <w:sz w:val="24"/>
          <w:szCs w:val="24"/>
          <w:lang w:val="ru-RU"/>
        </w:rPr>
        <w:t>І. ОПИСАНИЕ НА ПРЕДМЕТА НА ОБЩЕСТВЕНАТА ПОРЪЧКА</w:t>
      </w:r>
    </w:p>
    <w:p w14:paraId="0A3D297C" w14:textId="77777777" w:rsidR="009B714D" w:rsidRPr="009C549B" w:rsidRDefault="00AA6C60" w:rsidP="006C4E52">
      <w:pPr>
        <w:shd w:val="clear" w:color="auto" w:fill="FFFFFF"/>
        <w:tabs>
          <w:tab w:val="left" w:pos="567"/>
        </w:tabs>
        <w:rPr>
          <w:rFonts w:asciiTheme="majorHAnsi" w:hAnsiTheme="majorHAnsi"/>
          <w:b/>
        </w:rPr>
      </w:pPr>
      <w:bookmarkStart w:id="1" w:name="_Toc383788136"/>
      <w:bookmarkStart w:id="2" w:name="_Toc411333399"/>
      <w:r w:rsidRPr="009C549B">
        <w:rPr>
          <w:rFonts w:asciiTheme="majorHAnsi" w:hAnsiTheme="majorHAnsi"/>
          <w:b/>
        </w:rPr>
        <w:tab/>
      </w:r>
    </w:p>
    <w:p w14:paraId="676D2654" w14:textId="390C979B" w:rsidR="00923FC2" w:rsidRDefault="00923FC2" w:rsidP="00923FC2">
      <w:pPr>
        <w:shd w:val="clear" w:color="auto" w:fill="FFFFFF"/>
        <w:tabs>
          <w:tab w:val="left" w:pos="567"/>
        </w:tabs>
        <w:rPr>
          <w:rFonts w:asciiTheme="majorHAnsi" w:hAnsiTheme="majorHAnsi"/>
          <w:b/>
        </w:rPr>
      </w:pPr>
      <w:r>
        <w:rPr>
          <w:rFonts w:asciiTheme="majorHAnsi" w:hAnsiTheme="majorHAnsi"/>
          <w:b/>
        </w:rPr>
        <w:t xml:space="preserve">1. </w:t>
      </w:r>
      <w:r w:rsidR="00AA6C60" w:rsidRPr="00923FC2">
        <w:rPr>
          <w:rFonts w:asciiTheme="majorHAnsi" w:hAnsiTheme="majorHAnsi"/>
          <w:b/>
        </w:rPr>
        <w:t>Обект</w:t>
      </w:r>
      <w:r w:rsidR="009C549B" w:rsidRPr="00923FC2">
        <w:rPr>
          <w:rFonts w:asciiTheme="majorHAnsi" w:hAnsiTheme="majorHAnsi"/>
        </w:rPr>
        <w:t xml:space="preserve"> на обществената поръчка е</w:t>
      </w:r>
      <w:r w:rsidR="00A62EC1">
        <w:rPr>
          <w:rFonts w:asciiTheme="majorHAnsi" w:hAnsiTheme="majorHAnsi"/>
        </w:rPr>
        <w:t xml:space="preserve"> </w:t>
      </w:r>
      <w:r w:rsidR="00A404F9">
        <w:rPr>
          <w:rFonts w:asciiTheme="majorHAnsi" w:hAnsiTheme="majorHAnsi"/>
        </w:rPr>
        <w:t>предоставяне на</w:t>
      </w:r>
      <w:r w:rsidR="006C3447">
        <w:rPr>
          <w:rFonts w:asciiTheme="majorHAnsi" w:hAnsiTheme="majorHAnsi"/>
        </w:rPr>
        <w:t xml:space="preserve"> </w:t>
      </w:r>
      <w:r w:rsidR="00A404F9">
        <w:rPr>
          <w:rFonts w:asciiTheme="majorHAnsi" w:hAnsiTheme="majorHAnsi"/>
        </w:rPr>
        <w:t>услуга</w:t>
      </w:r>
      <w:r w:rsidR="00A62EC1">
        <w:rPr>
          <w:rFonts w:asciiTheme="majorHAnsi" w:hAnsiTheme="majorHAnsi"/>
        </w:rPr>
        <w:t xml:space="preserve"> </w:t>
      </w:r>
      <w:r w:rsidR="00AA6C60" w:rsidRPr="00923FC2">
        <w:rPr>
          <w:rFonts w:asciiTheme="majorHAnsi" w:hAnsiTheme="majorHAnsi"/>
        </w:rPr>
        <w:t xml:space="preserve">по смисъла на чл. 3, ал. 1, т. </w:t>
      </w:r>
      <w:r w:rsidR="00A404F9">
        <w:rPr>
          <w:rFonts w:asciiTheme="majorHAnsi" w:hAnsiTheme="majorHAnsi"/>
        </w:rPr>
        <w:t xml:space="preserve">3 </w:t>
      </w:r>
      <w:r w:rsidR="00AA6C60" w:rsidRPr="00923FC2">
        <w:rPr>
          <w:rFonts w:asciiTheme="majorHAnsi" w:hAnsiTheme="majorHAnsi"/>
        </w:rPr>
        <w:t xml:space="preserve">от Закона за обществените поръчки </w:t>
      </w:r>
      <w:r w:rsidR="00AA6C60" w:rsidRPr="00923FC2">
        <w:rPr>
          <w:rFonts w:asciiTheme="majorHAnsi" w:hAnsiTheme="majorHAnsi"/>
          <w:lang w:val="en-US"/>
        </w:rPr>
        <w:t>(</w:t>
      </w:r>
      <w:r w:rsidR="00AA6C60" w:rsidRPr="00923FC2">
        <w:rPr>
          <w:rFonts w:asciiTheme="majorHAnsi" w:hAnsiTheme="majorHAnsi"/>
        </w:rPr>
        <w:t>ЗОП</w:t>
      </w:r>
      <w:r w:rsidR="00AA6C60" w:rsidRPr="00923FC2">
        <w:rPr>
          <w:rFonts w:asciiTheme="majorHAnsi" w:hAnsiTheme="majorHAnsi"/>
          <w:lang w:val="en-US"/>
        </w:rPr>
        <w:t>)</w:t>
      </w:r>
      <w:r w:rsidR="00AA6C60" w:rsidRPr="00923FC2">
        <w:rPr>
          <w:rFonts w:asciiTheme="majorHAnsi" w:hAnsiTheme="majorHAnsi"/>
        </w:rPr>
        <w:t>.</w:t>
      </w:r>
      <w:r w:rsidR="00AA6C60" w:rsidRPr="00923FC2">
        <w:rPr>
          <w:rFonts w:asciiTheme="majorHAnsi" w:hAnsiTheme="majorHAnsi"/>
          <w:b/>
        </w:rPr>
        <w:t xml:space="preserve"> </w:t>
      </w:r>
    </w:p>
    <w:p w14:paraId="61644BC4" w14:textId="77777777" w:rsidR="00923FC2" w:rsidRPr="00923FC2" w:rsidRDefault="00923FC2" w:rsidP="00923FC2">
      <w:pPr>
        <w:shd w:val="clear" w:color="auto" w:fill="FFFFFF"/>
        <w:tabs>
          <w:tab w:val="left" w:pos="567"/>
        </w:tabs>
        <w:rPr>
          <w:rFonts w:asciiTheme="majorHAnsi" w:hAnsiTheme="majorHAnsi"/>
          <w:b/>
        </w:rPr>
      </w:pPr>
    </w:p>
    <w:p w14:paraId="76F1842F" w14:textId="6BE229B8" w:rsidR="00A404F9" w:rsidRDefault="009C549B" w:rsidP="00A404F9">
      <w:pPr>
        <w:shd w:val="clear" w:color="auto" w:fill="FFFFFF"/>
        <w:tabs>
          <w:tab w:val="left" w:pos="709"/>
        </w:tabs>
        <w:jc w:val="both"/>
        <w:rPr>
          <w:rFonts w:asciiTheme="majorHAnsi" w:hAnsiTheme="majorHAnsi"/>
          <w:bCs/>
        </w:rPr>
      </w:pPr>
      <w:r>
        <w:rPr>
          <w:rFonts w:asciiTheme="majorHAnsi" w:hAnsiTheme="majorHAnsi"/>
          <w:b/>
        </w:rPr>
        <w:t>2.</w:t>
      </w:r>
      <w:r w:rsidR="00A404F9">
        <w:rPr>
          <w:rFonts w:asciiTheme="majorHAnsi" w:hAnsiTheme="majorHAnsi"/>
          <w:b/>
        </w:rPr>
        <w:t xml:space="preserve"> </w:t>
      </w:r>
      <w:r w:rsidR="00C47F19" w:rsidRPr="009C549B">
        <w:rPr>
          <w:rFonts w:asciiTheme="majorHAnsi" w:hAnsiTheme="majorHAnsi"/>
          <w:b/>
        </w:rPr>
        <w:t xml:space="preserve">Предмет </w:t>
      </w:r>
      <w:r w:rsidR="00A404F9">
        <w:rPr>
          <w:rFonts w:asciiTheme="majorHAnsi" w:hAnsiTheme="majorHAnsi"/>
          <w:b/>
        </w:rPr>
        <w:t xml:space="preserve">и описание </w:t>
      </w:r>
      <w:r w:rsidR="00C47F19" w:rsidRPr="009C549B">
        <w:rPr>
          <w:rFonts w:asciiTheme="majorHAnsi" w:hAnsiTheme="majorHAnsi"/>
          <w:b/>
        </w:rPr>
        <w:t>на обществената поръчка</w:t>
      </w:r>
      <w:bookmarkStart w:id="3" w:name="_Toc383788137"/>
      <w:bookmarkStart w:id="4" w:name="_Toc411333400"/>
      <w:bookmarkEnd w:id="1"/>
      <w:bookmarkEnd w:id="2"/>
      <w:r w:rsidR="00F72EA1" w:rsidRPr="009C549B">
        <w:rPr>
          <w:rFonts w:asciiTheme="majorHAnsi" w:hAnsiTheme="majorHAnsi"/>
          <w:b/>
        </w:rPr>
        <w:t xml:space="preserve"> </w:t>
      </w:r>
      <w:r w:rsidR="00A404F9" w:rsidRPr="00A404F9">
        <w:rPr>
          <w:rFonts w:asciiTheme="majorHAnsi" w:hAnsiTheme="majorHAnsi"/>
          <w:bCs/>
        </w:rPr>
        <w:t>Предмет на н</w:t>
      </w:r>
      <w:r w:rsidR="00233BF4">
        <w:rPr>
          <w:rFonts w:asciiTheme="majorHAnsi" w:hAnsiTheme="majorHAnsi"/>
          <w:bCs/>
        </w:rPr>
        <w:t>астоящата обществена поръчка с предмет :</w:t>
      </w:r>
      <w:r w:rsidR="00B1177F" w:rsidRPr="00B1177F">
        <w:rPr>
          <w:rFonts w:asciiTheme="majorHAnsi" w:hAnsiTheme="majorHAnsi"/>
          <w:bCs/>
        </w:rPr>
        <w:t>„Изработка и доставка на релефни гербове и доставка на пилони за з</w:t>
      </w:r>
      <w:r w:rsidR="00233BF4">
        <w:rPr>
          <w:rFonts w:asciiTheme="majorHAnsi" w:hAnsiTheme="majorHAnsi"/>
          <w:bCs/>
        </w:rPr>
        <w:t>намена за нуждите на МВнР и ЗП“ с две обособени позиции:</w:t>
      </w:r>
    </w:p>
    <w:p w14:paraId="1F73C95F" w14:textId="77777777" w:rsidR="00233BF4" w:rsidRPr="00233BF4" w:rsidRDefault="00233BF4" w:rsidP="00233BF4">
      <w:pPr>
        <w:shd w:val="clear" w:color="auto" w:fill="FFFFFF"/>
        <w:tabs>
          <w:tab w:val="left" w:pos="709"/>
        </w:tabs>
        <w:jc w:val="both"/>
        <w:rPr>
          <w:rFonts w:asciiTheme="majorHAnsi" w:hAnsiTheme="majorHAnsi"/>
          <w:bCs/>
        </w:rPr>
      </w:pPr>
      <w:r w:rsidRPr="003255FB">
        <w:rPr>
          <w:rFonts w:asciiTheme="majorHAnsi" w:hAnsiTheme="majorHAnsi"/>
          <w:b/>
          <w:bCs/>
        </w:rPr>
        <w:t>Обособена позиция 1</w:t>
      </w:r>
      <w:r w:rsidRPr="00233BF4">
        <w:rPr>
          <w:rFonts w:asciiTheme="majorHAnsi" w:hAnsiTheme="majorHAnsi"/>
          <w:bCs/>
        </w:rPr>
        <w:t xml:space="preserve"> –Изработка и доставка на релефни гербове за нуждите на ЦУ на МВнР, с прогнозна стойност до 11500лв. без ДДС.</w:t>
      </w:r>
    </w:p>
    <w:p w14:paraId="5E676E61" w14:textId="38010180" w:rsidR="00233BF4" w:rsidRPr="00A404F9" w:rsidRDefault="00233BF4" w:rsidP="00233BF4">
      <w:pPr>
        <w:shd w:val="clear" w:color="auto" w:fill="FFFFFF"/>
        <w:tabs>
          <w:tab w:val="left" w:pos="709"/>
        </w:tabs>
        <w:jc w:val="both"/>
        <w:rPr>
          <w:rFonts w:asciiTheme="majorHAnsi" w:hAnsiTheme="majorHAnsi"/>
          <w:bCs/>
        </w:rPr>
      </w:pPr>
      <w:r w:rsidRPr="003255FB">
        <w:rPr>
          <w:rFonts w:asciiTheme="majorHAnsi" w:hAnsiTheme="majorHAnsi"/>
          <w:b/>
          <w:bCs/>
        </w:rPr>
        <w:t>Обособена позиция 2</w:t>
      </w:r>
      <w:r w:rsidRPr="00233BF4">
        <w:rPr>
          <w:rFonts w:asciiTheme="majorHAnsi" w:hAnsiTheme="majorHAnsi"/>
          <w:bCs/>
        </w:rPr>
        <w:t>-Изработка и доставка на пилони за знамена, с прогнозна стойност до 8 000лв. без ДДС.</w:t>
      </w:r>
    </w:p>
    <w:p w14:paraId="4FDC7865" w14:textId="580387F1" w:rsidR="002C7C03" w:rsidRPr="009C549B" w:rsidRDefault="002C7C03" w:rsidP="009C549B">
      <w:pPr>
        <w:shd w:val="clear" w:color="auto" w:fill="FFFFFF"/>
        <w:tabs>
          <w:tab w:val="left" w:pos="709"/>
        </w:tabs>
        <w:jc w:val="both"/>
        <w:rPr>
          <w:rFonts w:asciiTheme="majorHAnsi" w:hAnsiTheme="majorHAnsi"/>
        </w:rPr>
      </w:pPr>
    </w:p>
    <w:p w14:paraId="05369FAD" w14:textId="77777777" w:rsidR="00C47F19" w:rsidRPr="009C549B" w:rsidRDefault="00A7406B" w:rsidP="009C549B">
      <w:pPr>
        <w:shd w:val="clear" w:color="auto" w:fill="FFFFFF"/>
        <w:jc w:val="both"/>
        <w:rPr>
          <w:rFonts w:asciiTheme="majorHAnsi" w:hAnsiTheme="majorHAnsi"/>
          <w:b/>
        </w:rPr>
      </w:pPr>
      <w:r w:rsidRPr="009C549B">
        <w:rPr>
          <w:rFonts w:asciiTheme="majorHAnsi" w:hAnsiTheme="majorHAnsi"/>
          <w:b/>
        </w:rPr>
        <w:t>3</w:t>
      </w:r>
      <w:r w:rsidR="00C47F19" w:rsidRPr="009C549B">
        <w:rPr>
          <w:rFonts w:asciiTheme="majorHAnsi" w:hAnsiTheme="majorHAnsi"/>
          <w:b/>
        </w:rPr>
        <w:t xml:space="preserve">.  Критерий за </w:t>
      </w:r>
      <w:bookmarkEnd w:id="3"/>
      <w:bookmarkEnd w:id="4"/>
      <w:r w:rsidR="00C47F19" w:rsidRPr="009C549B">
        <w:rPr>
          <w:rFonts w:asciiTheme="majorHAnsi" w:hAnsiTheme="majorHAnsi"/>
          <w:b/>
        </w:rPr>
        <w:t>възлагане</w:t>
      </w:r>
    </w:p>
    <w:p w14:paraId="1B986B0B" w14:textId="77777777" w:rsidR="009C549B" w:rsidRDefault="00C47F19" w:rsidP="009C549B">
      <w:pPr>
        <w:jc w:val="both"/>
        <w:rPr>
          <w:rFonts w:asciiTheme="majorHAnsi" w:hAnsiTheme="majorHAnsi"/>
        </w:rPr>
      </w:pPr>
      <w:r w:rsidRPr="009C549B">
        <w:rPr>
          <w:rFonts w:asciiTheme="majorHAnsi" w:hAnsiTheme="majorHAnsi"/>
        </w:rPr>
        <w:t xml:space="preserve">Критерият за </w:t>
      </w:r>
      <w:bookmarkStart w:id="5" w:name="_Toc411333401"/>
      <w:r w:rsidRPr="009C549B">
        <w:rPr>
          <w:rFonts w:asciiTheme="majorHAnsi" w:hAnsiTheme="majorHAnsi"/>
        </w:rPr>
        <w:t xml:space="preserve">възлагане е </w:t>
      </w:r>
      <w:r w:rsidRPr="009C549B">
        <w:rPr>
          <w:rFonts w:asciiTheme="majorHAnsi" w:hAnsiTheme="majorHAnsi"/>
          <w:b/>
        </w:rPr>
        <w:t>„най-ниска цена“</w:t>
      </w:r>
      <w:r w:rsidRPr="009C549B">
        <w:rPr>
          <w:rFonts w:asciiTheme="majorHAnsi" w:hAnsiTheme="majorHAnsi"/>
        </w:rPr>
        <w:t>.</w:t>
      </w:r>
      <w:bookmarkStart w:id="6" w:name="_Toc383788138"/>
      <w:bookmarkStart w:id="7" w:name="_Toc411333402"/>
      <w:bookmarkEnd w:id="5"/>
    </w:p>
    <w:p w14:paraId="414F4B81" w14:textId="77777777" w:rsidR="00923FC2" w:rsidRDefault="00923FC2" w:rsidP="009C549B">
      <w:pPr>
        <w:jc w:val="both"/>
        <w:rPr>
          <w:rFonts w:asciiTheme="majorHAnsi" w:hAnsiTheme="majorHAnsi"/>
        </w:rPr>
      </w:pPr>
    </w:p>
    <w:p w14:paraId="1A106AC8" w14:textId="77777777" w:rsidR="00923FC2" w:rsidRPr="00923FC2" w:rsidRDefault="009C549B" w:rsidP="009C549B">
      <w:pPr>
        <w:jc w:val="both"/>
        <w:rPr>
          <w:rFonts w:asciiTheme="majorHAnsi" w:hAnsiTheme="majorHAnsi"/>
          <w:b/>
        </w:rPr>
      </w:pPr>
      <w:r w:rsidRPr="00923FC2">
        <w:rPr>
          <w:rFonts w:asciiTheme="majorHAnsi" w:hAnsiTheme="majorHAnsi"/>
          <w:b/>
        </w:rPr>
        <w:t>4</w:t>
      </w:r>
      <w:r w:rsidR="00D87139" w:rsidRPr="00923FC2">
        <w:rPr>
          <w:rFonts w:asciiTheme="majorHAnsi" w:hAnsiTheme="majorHAnsi"/>
          <w:b/>
        </w:rPr>
        <w:t>.</w:t>
      </w:r>
      <w:r w:rsidR="00D87139" w:rsidRPr="00923FC2">
        <w:rPr>
          <w:b/>
        </w:rPr>
        <w:t xml:space="preserve"> </w:t>
      </w:r>
      <w:r w:rsidR="00D87139" w:rsidRPr="00923FC2">
        <w:rPr>
          <w:rFonts w:asciiTheme="majorHAnsi" w:hAnsiTheme="majorHAnsi"/>
          <w:b/>
        </w:rPr>
        <w:t xml:space="preserve">Срокът </w:t>
      </w:r>
      <w:r w:rsidR="00923FC2" w:rsidRPr="00923FC2">
        <w:rPr>
          <w:rFonts w:asciiTheme="majorHAnsi" w:hAnsiTheme="majorHAnsi"/>
          <w:b/>
        </w:rPr>
        <w:t>и място за изпълнение на доставките по обществената поръчка</w:t>
      </w:r>
    </w:p>
    <w:p w14:paraId="02DD491C" w14:textId="77777777" w:rsidR="00923FC2" w:rsidRPr="00923FC2" w:rsidRDefault="00923FC2" w:rsidP="009C549B">
      <w:pPr>
        <w:jc w:val="both"/>
        <w:rPr>
          <w:rFonts w:asciiTheme="majorHAnsi" w:hAnsiTheme="majorHAnsi"/>
        </w:rPr>
      </w:pPr>
    </w:p>
    <w:p w14:paraId="7E4A7176" w14:textId="2EB6086C" w:rsidR="00923FC2" w:rsidRPr="00923FC2" w:rsidRDefault="00923FC2" w:rsidP="009C549B">
      <w:pPr>
        <w:jc w:val="both"/>
        <w:rPr>
          <w:rFonts w:asciiTheme="majorHAnsi" w:hAnsiTheme="majorHAnsi"/>
        </w:rPr>
      </w:pPr>
      <w:r w:rsidRPr="00923FC2">
        <w:rPr>
          <w:rFonts w:asciiTheme="majorHAnsi" w:hAnsiTheme="majorHAnsi"/>
        </w:rPr>
        <w:t xml:space="preserve">Срокът за изпълнение на доставка на артикулите е </w:t>
      </w:r>
      <w:r w:rsidRPr="00895F9B">
        <w:rPr>
          <w:rFonts w:asciiTheme="majorHAnsi" w:hAnsiTheme="majorHAnsi"/>
        </w:rPr>
        <w:t xml:space="preserve">до </w:t>
      </w:r>
      <w:r w:rsidR="00EA11F3">
        <w:rPr>
          <w:rFonts w:asciiTheme="majorHAnsi" w:hAnsiTheme="majorHAnsi"/>
        </w:rPr>
        <w:t>15</w:t>
      </w:r>
      <w:r w:rsidRPr="00895F9B">
        <w:rPr>
          <w:rFonts w:asciiTheme="majorHAnsi" w:hAnsiTheme="majorHAnsi"/>
        </w:rPr>
        <w:t xml:space="preserve"> </w:t>
      </w:r>
      <w:r w:rsidRPr="00895F9B">
        <w:rPr>
          <w:rFonts w:asciiTheme="majorHAnsi" w:hAnsiTheme="majorHAnsi"/>
          <w:lang w:val="en-US"/>
        </w:rPr>
        <w:t>(</w:t>
      </w:r>
      <w:r w:rsidR="00EA11F3">
        <w:rPr>
          <w:rFonts w:asciiTheme="majorHAnsi" w:hAnsiTheme="majorHAnsi"/>
        </w:rPr>
        <w:t>петнадесет</w:t>
      </w:r>
      <w:r w:rsidRPr="00895F9B">
        <w:rPr>
          <w:rFonts w:asciiTheme="majorHAnsi" w:hAnsiTheme="majorHAnsi"/>
          <w:lang w:val="en-US"/>
        </w:rPr>
        <w:t>)</w:t>
      </w:r>
      <w:r w:rsidRPr="00923FC2">
        <w:rPr>
          <w:rFonts w:asciiTheme="majorHAnsi" w:hAnsiTheme="majorHAnsi"/>
        </w:rPr>
        <w:t xml:space="preserve"> работни дни от подаване на заявка от възложителя.</w:t>
      </w:r>
    </w:p>
    <w:p w14:paraId="08EFC837" w14:textId="77777777" w:rsidR="00D87139" w:rsidRDefault="00923FC2" w:rsidP="00923FC2">
      <w:pPr>
        <w:jc w:val="both"/>
        <w:outlineLvl w:val="2"/>
        <w:rPr>
          <w:rFonts w:asciiTheme="majorHAnsi" w:hAnsiTheme="majorHAnsi"/>
          <w:highlight w:val="yellow"/>
        </w:rPr>
      </w:pPr>
      <w:r w:rsidRPr="00923FC2">
        <w:rPr>
          <w:rFonts w:asciiTheme="majorHAnsi" w:hAnsiTheme="majorHAnsi"/>
        </w:rPr>
        <w:t xml:space="preserve">Мястото на изпълнение на </w:t>
      </w:r>
      <w:r>
        <w:rPr>
          <w:rFonts w:asciiTheme="majorHAnsi" w:hAnsiTheme="majorHAnsi"/>
        </w:rPr>
        <w:t xml:space="preserve">доставките </w:t>
      </w:r>
      <w:r w:rsidRPr="00923FC2">
        <w:rPr>
          <w:rFonts w:asciiTheme="majorHAnsi" w:hAnsiTheme="majorHAnsi"/>
        </w:rPr>
        <w:t xml:space="preserve"> – гр. София</w:t>
      </w:r>
      <w:r>
        <w:rPr>
          <w:rFonts w:asciiTheme="majorHAnsi" w:hAnsiTheme="majorHAnsi"/>
        </w:rPr>
        <w:t xml:space="preserve"> 1113</w:t>
      </w:r>
      <w:r w:rsidRPr="00923FC2">
        <w:rPr>
          <w:rFonts w:asciiTheme="majorHAnsi" w:hAnsiTheme="majorHAnsi"/>
        </w:rPr>
        <w:t>, ул. „Александър Жендов” № 2</w:t>
      </w:r>
      <w:r>
        <w:rPr>
          <w:rFonts w:asciiTheme="majorHAnsi" w:hAnsiTheme="majorHAnsi"/>
        </w:rPr>
        <w:t>, Министерство ва външните работи -ЦУ</w:t>
      </w:r>
      <w:r w:rsidRPr="00923FC2">
        <w:rPr>
          <w:rFonts w:asciiTheme="majorHAnsi" w:hAnsiTheme="majorHAnsi"/>
        </w:rPr>
        <w:t>.</w:t>
      </w:r>
    </w:p>
    <w:p w14:paraId="71E09243" w14:textId="77777777" w:rsidR="00923FC2" w:rsidRPr="009C549B" w:rsidRDefault="00923FC2" w:rsidP="00923FC2">
      <w:pPr>
        <w:jc w:val="both"/>
        <w:outlineLvl w:val="2"/>
        <w:rPr>
          <w:rFonts w:asciiTheme="majorHAnsi" w:hAnsiTheme="majorHAnsi"/>
          <w:highlight w:val="yellow"/>
        </w:rPr>
      </w:pPr>
    </w:p>
    <w:p w14:paraId="4F57FB97" w14:textId="190386A8" w:rsidR="00C47F19" w:rsidRPr="00923FC2" w:rsidRDefault="00923FC2" w:rsidP="00923FC2">
      <w:pPr>
        <w:tabs>
          <w:tab w:val="left" w:pos="993"/>
        </w:tabs>
        <w:jc w:val="both"/>
        <w:outlineLvl w:val="2"/>
        <w:rPr>
          <w:rFonts w:asciiTheme="majorHAnsi" w:hAnsiTheme="majorHAnsi"/>
        </w:rPr>
      </w:pPr>
      <w:bookmarkStart w:id="8" w:name="_Toc383788139"/>
      <w:bookmarkStart w:id="9" w:name="_Toc411333403"/>
      <w:bookmarkEnd w:id="6"/>
      <w:bookmarkEnd w:id="7"/>
      <w:r>
        <w:rPr>
          <w:rFonts w:asciiTheme="majorHAnsi" w:hAnsiTheme="majorHAnsi"/>
          <w:b/>
        </w:rPr>
        <w:t>5</w:t>
      </w:r>
      <w:r w:rsidR="00C47F19" w:rsidRPr="00923FC2">
        <w:rPr>
          <w:rFonts w:asciiTheme="majorHAnsi" w:hAnsiTheme="majorHAnsi"/>
          <w:b/>
        </w:rPr>
        <w:t>. Срок на валидност на офертите</w:t>
      </w:r>
      <w:bookmarkEnd w:id="8"/>
      <w:bookmarkEnd w:id="9"/>
      <w:r w:rsidR="00F72EA1" w:rsidRPr="00923FC2">
        <w:rPr>
          <w:rFonts w:asciiTheme="majorHAnsi" w:hAnsiTheme="majorHAnsi"/>
          <w:b/>
        </w:rPr>
        <w:t xml:space="preserve">: </w:t>
      </w:r>
      <w:r w:rsidR="00D31920">
        <w:rPr>
          <w:rFonts w:asciiTheme="majorHAnsi" w:hAnsiTheme="majorHAnsi"/>
        </w:rPr>
        <w:t xml:space="preserve"> до 30.03.2020г.</w:t>
      </w:r>
    </w:p>
    <w:p w14:paraId="7D5BB561" w14:textId="77777777" w:rsidR="00923FC2" w:rsidRPr="00923FC2" w:rsidRDefault="00923FC2" w:rsidP="00923FC2">
      <w:pPr>
        <w:jc w:val="both"/>
        <w:outlineLvl w:val="2"/>
        <w:rPr>
          <w:rFonts w:asciiTheme="majorHAnsi" w:hAnsiTheme="majorHAnsi"/>
        </w:rPr>
      </w:pPr>
      <w:bookmarkStart w:id="10" w:name="_Toc383788140"/>
      <w:bookmarkStart w:id="11" w:name="_Toc411333404"/>
    </w:p>
    <w:p w14:paraId="2B2C69A4" w14:textId="69C9D9D8" w:rsidR="00A404F9" w:rsidRDefault="00923FC2" w:rsidP="00923FC2">
      <w:pPr>
        <w:jc w:val="both"/>
        <w:outlineLvl w:val="2"/>
        <w:rPr>
          <w:rFonts w:asciiTheme="majorHAnsi" w:hAnsiTheme="majorHAnsi"/>
        </w:rPr>
      </w:pPr>
      <w:r w:rsidRPr="00923FC2">
        <w:rPr>
          <w:rFonts w:asciiTheme="majorHAnsi" w:hAnsiTheme="majorHAnsi"/>
          <w:b/>
        </w:rPr>
        <w:t>6</w:t>
      </w:r>
      <w:r w:rsidR="00C47F19" w:rsidRPr="00923FC2">
        <w:rPr>
          <w:rFonts w:asciiTheme="majorHAnsi" w:hAnsiTheme="majorHAnsi"/>
          <w:b/>
        </w:rPr>
        <w:t xml:space="preserve">. </w:t>
      </w:r>
      <w:r w:rsidR="00A404F9">
        <w:rPr>
          <w:rFonts w:asciiTheme="majorHAnsi" w:hAnsiTheme="majorHAnsi"/>
          <w:b/>
        </w:rPr>
        <w:t>Обща п</w:t>
      </w:r>
      <w:r w:rsidR="00C47F19" w:rsidRPr="00923FC2">
        <w:rPr>
          <w:rFonts w:asciiTheme="majorHAnsi" w:hAnsiTheme="majorHAnsi"/>
          <w:b/>
        </w:rPr>
        <w:t>рогнозна стойност</w:t>
      </w:r>
      <w:bookmarkEnd w:id="10"/>
      <w:bookmarkEnd w:id="11"/>
      <w:r w:rsidR="00C47F19" w:rsidRPr="00923FC2">
        <w:rPr>
          <w:rFonts w:asciiTheme="majorHAnsi" w:hAnsiTheme="majorHAnsi"/>
          <w:b/>
        </w:rPr>
        <w:t xml:space="preserve"> – </w:t>
      </w:r>
      <w:r w:rsidR="00C47F19" w:rsidRPr="00923FC2">
        <w:rPr>
          <w:rFonts w:asciiTheme="majorHAnsi" w:hAnsiTheme="majorHAnsi"/>
        </w:rPr>
        <w:t>Прогнозна</w:t>
      </w:r>
      <w:r w:rsidR="00A404F9">
        <w:rPr>
          <w:rFonts w:asciiTheme="majorHAnsi" w:hAnsiTheme="majorHAnsi"/>
        </w:rPr>
        <w:t>та</w:t>
      </w:r>
      <w:r w:rsidR="00C47F19" w:rsidRPr="00923FC2">
        <w:rPr>
          <w:rFonts w:asciiTheme="majorHAnsi" w:hAnsiTheme="majorHAnsi"/>
        </w:rPr>
        <w:t xml:space="preserve"> стойност на обществената поръчка е </w:t>
      </w:r>
      <w:r w:rsidR="00621959">
        <w:rPr>
          <w:rFonts w:asciiTheme="majorHAnsi" w:hAnsiTheme="majorHAnsi"/>
          <w:b/>
          <w:i/>
        </w:rPr>
        <w:t xml:space="preserve">19 </w:t>
      </w:r>
      <w:r w:rsidR="00B1177F" w:rsidRPr="00B1177F">
        <w:rPr>
          <w:rFonts w:asciiTheme="majorHAnsi" w:hAnsiTheme="majorHAnsi"/>
          <w:b/>
          <w:i/>
        </w:rPr>
        <w:t>50</w:t>
      </w:r>
      <w:r w:rsidR="00621959">
        <w:rPr>
          <w:rFonts w:asciiTheme="majorHAnsi" w:hAnsiTheme="majorHAnsi"/>
          <w:b/>
          <w:i/>
        </w:rPr>
        <w:t>0</w:t>
      </w:r>
      <w:r w:rsidR="00B1177F" w:rsidRPr="00B1177F">
        <w:rPr>
          <w:rFonts w:asciiTheme="majorHAnsi" w:hAnsiTheme="majorHAnsi"/>
          <w:b/>
          <w:i/>
        </w:rPr>
        <w:t xml:space="preserve"> ( деветнадесет хиляди</w:t>
      </w:r>
      <w:r w:rsidR="000A3735">
        <w:rPr>
          <w:rFonts w:asciiTheme="majorHAnsi" w:hAnsiTheme="majorHAnsi"/>
          <w:b/>
          <w:i/>
        </w:rPr>
        <w:t xml:space="preserve"> и петстотин</w:t>
      </w:r>
      <w:r w:rsidR="00B1177F" w:rsidRPr="00B1177F">
        <w:rPr>
          <w:rFonts w:asciiTheme="majorHAnsi" w:hAnsiTheme="majorHAnsi"/>
          <w:b/>
          <w:i/>
        </w:rPr>
        <w:t>) без ДДС</w:t>
      </w:r>
      <w:r w:rsidR="00A404F9">
        <w:rPr>
          <w:rFonts w:asciiTheme="majorHAnsi" w:hAnsiTheme="majorHAnsi"/>
          <w:b/>
          <w:i/>
        </w:rPr>
        <w:t xml:space="preserve">. </w:t>
      </w:r>
    </w:p>
    <w:p w14:paraId="37CBBABA" w14:textId="77777777" w:rsidR="00923FC2" w:rsidRDefault="00923FC2" w:rsidP="00923FC2">
      <w:pPr>
        <w:shd w:val="clear" w:color="auto" w:fill="FFFFFF"/>
        <w:jc w:val="both"/>
        <w:rPr>
          <w:rFonts w:asciiTheme="majorHAnsi" w:hAnsiTheme="majorHAnsi"/>
          <w:b/>
          <w:highlight w:val="yellow"/>
        </w:rPr>
      </w:pPr>
    </w:p>
    <w:p w14:paraId="1DC73B74" w14:textId="77777777" w:rsidR="00C47F19" w:rsidRPr="00923FC2" w:rsidRDefault="00923FC2" w:rsidP="00923FC2">
      <w:pPr>
        <w:shd w:val="clear" w:color="auto" w:fill="FFFFFF"/>
        <w:jc w:val="both"/>
        <w:rPr>
          <w:rFonts w:asciiTheme="majorHAnsi" w:hAnsiTheme="majorHAnsi"/>
          <w:bCs/>
          <w:iCs/>
        </w:rPr>
      </w:pPr>
      <w:r>
        <w:rPr>
          <w:rFonts w:asciiTheme="majorHAnsi" w:hAnsiTheme="majorHAnsi"/>
          <w:b/>
        </w:rPr>
        <w:t>7</w:t>
      </w:r>
      <w:r w:rsidR="00C47F19" w:rsidRPr="00923FC2">
        <w:rPr>
          <w:rFonts w:asciiTheme="majorHAnsi" w:hAnsiTheme="majorHAnsi"/>
          <w:b/>
        </w:rPr>
        <w:t xml:space="preserve">. Финансиране - </w:t>
      </w:r>
      <w:r w:rsidR="00C47F19" w:rsidRPr="00923FC2">
        <w:rPr>
          <w:rFonts w:asciiTheme="majorHAnsi" w:hAnsiTheme="majorHAnsi"/>
          <w:bCs/>
          <w:iCs/>
        </w:rPr>
        <w:t xml:space="preserve">Средствата за изпълнение на поръчката се осигуряват от собствени бюджетни средства на МВнР.  </w:t>
      </w:r>
    </w:p>
    <w:p w14:paraId="7F40885C" w14:textId="77777777" w:rsidR="00913C74" w:rsidRPr="009C549B" w:rsidRDefault="00913C74" w:rsidP="006C4E52">
      <w:pPr>
        <w:shd w:val="clear" w:color="auto" w:fill="FFFFFF"/>
        <w:ind w:firstLine="567"/>
        <w:jc w:val="both"/>
        <w:rPr>
          <w:rFonts w:asciiTheme="majorHAnsi" w:hAnsiTheme="majorHAnsi"/>
          <w:bCs/>
          <w:iCs/>
          <w:highlight w:val="yellow"/>
        </w:rPr>
      </w:pPr>
    </w:p>
    <w:p w14:paraId="69BC2C9A" w14:textId="77777777" w:rsidR="00A7406B" w:rsidRPr="00923FC2" w:rsidRDefault="00923FC2" w:rsidP="00923FC2">
      <w:pPr>
        <w:widowControl w:val="0"/>
        <w:jc w:val="both"/>
        <w:rPr>
          <w:rFonts w:asciiTheme="majorHAnsi" w:hAnsiTheme="majorHAnsi"/>
          <w:b/>
        </w:rPr>
      </w:pPr>
      <w:r w:rsidRPr="00923FC2">
        <w:rPr>
          <w:rFonts w:asciiTheme="majorHAnsi" w:hAnsiTheme="majorHAnsi"/>
          <w:b/>
        </w:rPr>
        <w:t>8</w:t>
      </w:r>
      <w:r w:rsidR="00C47F19" w:rsidRPr="00923FC2">
        <w:rPr>
          <w:rFonts w:asciiTheme="majorHAnsi" w:hAnsiTheme="majorHAnsi"/>
          <w:b/>
        </w:rPr>
        <w:t xml:space="preserve">. </w:t>
      </w:r>
      <w:r w:rsidR="00A7406B" w:rsidRPr="00923FC2">
        <w:rPr>
          <w:rFonts w:asciiTheme="majorHAnsi" w:hAnsiTheme="majorHAnsi"/>
          <w:b/>
        </w:rPr>
        <w:t xml:space="preserve">Цена и </w:t>
      </w:r>
      <w:r w:rsidR="00A62EC1">
        <w:rPr>
          <w:rFonts w:asciiTheme="majorHAnsi" w:hAnsiTheme="majorHAnsi"/>
          <w:b/>
        </w:rPr>
        <w:t>н</w:t>
      </w:r>
      <w:r w:rsidR="00A7406B" w:rsidRPr="00923FC2">
        <w:rPr>
          <w:rFonts w:asciiTheme="majorHAnsi" w:hAnsiTheme="majorHAnsi"/>
          <w:b/>
        </w:rPr>
        <w:t xml:space="preserve">ачин на плащане </w:t>
      </w:r>
    </w:p>
    <w:p w14:paraId="73080175" w14:textId="77777777" w:rsidR="00A7406B" w:rsidRPr="009C549B" w:rsidRDefault="00A7406B" w:rsidP="006C4E52">
      <w:pPr>
        <w:ind w:firstLine="567"/>
        <w:jc w:val="both"/>
        <w:rPr>
          <w:rFonts w:asciiTheme="majorHAnsi" w:eastAsiaTheme="minorHAnsi" w:hAnsiTheme="majorHAnsi"/>
          <w:highlight w:val="yellow"/>
          <w:lang w:eastAsia="en-US"/>
        </w:rPr>
      </w:pPr>
    </w:p>
    <w:p w14:paraId="152CECD4" w14:textId="77777777" w:rsidR="00923FC2" w:rsidRPr="00923FC2" w:rsidRDefault="00923FC2" w:rsidP="00923FC2">
      <w:pPr>
        <w:widowControl w:val="0"/>
        <w:jc w:val="both"/>
        <w:rPr>
          <w:rFonts w:asciiTheme="majorHAnsi" w:hAnsiTheme="majorHAnsi"/>
          <w:bCs/>
          <w:highlight w:val="yellow"/>
        </w:rPr>
      </w:pPr>
      <w:r w:rsidRPr="00923FC2">
        <w:rPr>
          <w:rFonts w:asciiTheme="majorHAnsi" w:hAnsiTheme="majorHAnsi"/>
          <w:bCs/>
        </w:rPr>
        <w:t>Цен</w:t>
      </w:r>
      <w:r>
        <w:rPr>
          <w:rFonts w:asciiTheme="majorHAnsi" w:hAnsiTheme="majorHAnsi"/>
          <w:bCs/>
        </w:rPr>
        <w:t>ата на артикулите по всяка конкретна</w:t>
      </w:r>
      <w:r w:rsidRPr="00923FC2">
        <w:rPr>
          <w:rFonts w:asciiTheme="majorHAnsi" w:hAnsiTheme="majorHAnsi"/>
          <w:bCs/>
        </w:rPr>
        <w:t xml:space="preserve"> заявка се заплаща от ВЪЗЛОЖИТЕЛЯ в срок до 30 (тридесет) дни от подписването на приемо-предавателен протокол за извършената доставка и след получаване на издадена от ИЗПЪЛНИТЕЛЯ фактура.</w:t>
      </w:r>
    </w:p>
    <w:p w14:paraId="77863649" w14:textId="77777777" w:rsidR="0006455E" w:rsidRPr="009C549B" w:rsidRDefault="0006455E" w:rsidP="006C4E52">
      <w:pPr>
        <w:widowControl w:val="0"/>
        <w:ind w:firstLine="567"/>
        <w:jc w:val="both"/>
        <w:rPr>
          <w:rFonts w:asciiTheme="majorHAnsi" w:hAnsiTheme="majorHAnsi"/>
          <w:b/>
          <w:spacing w:val="-6"/>
          <w:highlight w:val="yellow"/>
        </w:rPr>
      </w:pPr>
    </w:p>
    <w:p w14:paraId="72DD9457" w14:textId="77777777" w:rsidR="00C47F19" w:rsidRPr="009C549B" w:rsidRDefault="00C47F19" w:rsidP="006C4E52">
      <w:pPr>
        <w:shd w:val="clear" w:color="auto" w:fill="FFFFFF"/>
        <w:tabs>
          <w:tab w:val="left" w:pos="1066"/>
        </w:tabs>
        <w:ind w:right="5" w:firstLine="567"/>
        <w:jc w:val="both"/>
        <w:rPr>
          <w:rFonts w:asciiTheme="majorHAnsi" w:hAnsiTheme="majorHAnsi"/>
          <w:b/>
          <w:highlight w:val="yellow"/>
          <w:lang w:val="ru-RU"/>
        </w:rPr>
      </w:pPr>
    </w:p>
    <w:p w14:paraId="3990B754" w14:textId="77777777" w:rsidR="00C47F19" w:rsidRPr="00923FC2" w:rsidRDefault="00C47F19" w:rsidP="00923FC2">
      <w:pPr>
        <w:pStyle w:val="BodyText2"/>
        <w:pBdr>
          <w:top w:val="single" w:sz="4" w:space="1" w:color="auto"/>
          <w:left w:val="single" w:sz="4" w:space="0" w:color="auto"/>
          <w:bottom w:val="single" w:sz="4" w:space="0" w:color="auto"/>
          <w:right w:val="single" w:sz="4" w:space="0" w:color="auto"/>
        </w:pBdr>
        <w:jc w:val="center"/>
        <w:rPr>
          <w:rFonts w:asciiTheme="majorHAnsi" w:hAnsiTheme="majorHAnsi"/>
          <w:sz w:val="24"/>
          <w:szCs w:val="24"/>
          <w:lang w:val="ru-RU"/>
        </w:rPr>
      </w:pPr>
      <w:r w:rsidRPr="00923FC2">
        <w:rPr>
          <w:rFonts w:asciiTheme="majorHAnsi" w:hAnsiTheme="majorHAnsi"/>
          <w:sz w:val="24"/>
          <w:szCs w:val="24"/>
          <w:lang w:val="ru-RU"/>
        </w:rPr>
        <w:lastRenderedPageBreak/>
        <w:t>ІІ. ИЗИСКВАНИЯ КЪМ УЧАСТНИЦИТЕ В ПРОЦЕДУРАТА</w:t>
      </w:r>
    </w:p>
    <w:p w14:paraId="7FD5F6BD" w14:textId="77777777" w:rsidR="00C47F19" w:rsidRPr="00C827D7" w:rsidRDefault="00C47F19" w:rsidP="006C4E52">
      <w:pPr>
        <w:jc w:val="both"/>
        <w:rPr>
          <w:rFonts w:asciiTheme="majorHAnsi" w:hAnsiTheme="majorHAnsi"/>
          <w:b/>
          <w:color w:val="FF0000"/>
          <w:u w:val="single"/>
        </w:rPr>
      </w:pPr>
    </w:p>
    <w:p w14:paraId="4E67C013" w14:textId="77777777" w:rsidR="00C47F19" w:rsidRPr="00C827D7" w:rsidRDefault="00DB6E95" w:rsidP="006C4E52">
      <w:pPr>
        <w:pStyle w:val="ListParagraph"/>
        <w:numPr>
          <w:ilvl w:val="0"/>
          <w:numId w:val="1"/>
        </w:numPr>
        <w:tabs>
          <w:tab w:val="left" w:pos="851"/>
          <w:tab w:val="left" w:pos="1276"/>
        </w:tabs>
        <w:spacing w:after="0" w:line="240" w:lineRule="auto"/>
        <w:ind w:left="0" w:firstLine="851"/>
        <w:jc w:val="both"/>
        <w:rPr>
          <w:rFonts w:asciiTheme="majorHAnsi" w:hAnsiTheme="majorHAnsi"/>
          <w:b/>
          <w:sz w:val="24"/>
          <w:szCs w:val="24"/>
          <w:u w:val="single"/>
        </w:rPr>
      </w:pPr>
      <w:r w:rsidRPr="00C827D7">
        <w:rPr>
          <w:rFonts w:asciiTheme="majorHAnsi" w:hAnsiTheme="majorHAnsi"/>
          <w:b/>
          <w:sz w:val="24"/>
          <w:szCs w:val="24"/>
          <w:u w:val="single"/>
        </w:rPr>
        <w:t xml:space="preserve"> </w:t>
      </w:r>
      <w:r w:rsidR="00C47F19" w:rsidRPr="00C827D7">
        <w:rPr>
          <w:rFonts w:asciiTheme="majorHAnsi" w:hAnsiTheme="majorHAnsi"/>
          <w:b/>
          <w:sz w:val="24"/>
          <w:szCs w:val="24"/>
          <w:u w:val="single"/>
        </w:rPr>
        <w:t>Общи изисквания</w:t>
      </w:r>
    </w:p>
    <w:p w14:paraId="7D4065DA" w14:textId="048055C5" w:rsidR="00C827D7" w:rsidRDefault="00C827D7" w:rsidP="00C827D7">
      <w:pPr>
        <w:tabs>
          <w:tab w:val="left" w:pos="993"/>
        </w:tabs>
        <w:jc w:val="both"/>
        <w:rPr>
          <w:rFonts w:asciiTheme="majorHAnsi" w:hAnsiTheme="majorHAnsi"/>
          <w:highlight w:val="yellow"/>
        </w:rPr>
      </w:pPr>
      <w:r>
        <w:rPr>
          <w:rFonts w:asciiTheme="majorHAnsi" w:hAnsiTheme="majorHAnsi"/>
        </w:rPr>
        <w:t xml:space="preserve">1.1. </w:t>
      </w:r>
      <w:r w:rsidRPr="00C827D7">
        <w:rPr>
          <w:rFonts w:asciiTheme="majorHAnsi" w:hAnsiTheme="majorHAnsi"/>
        </w:rPr>
        <w:t>В настоящата общес</w:t>
      </w:r>
      <w:r w:rsidR="00DF7870">
        <w:rPr>
          <w:rFonts w:asciiTheme="majorHAnsi" w:hAnsiTheme="majorHAnsi"/>
        </w:rPr>
        <w:t xml:space="preserve">твена поръчка могат да участват </w:t>
      </w:r>
      <w:r w:rsidRPr="00C827D7">
        <w:rPr>
          <w:rFonts w:asciiTheme="majorHAnsi" w:hAnsiTheme="majorHAnsi"/>
        </w:rPr>
        <w:t>български или чуждестранни физически или юридически лица или техни обединения, както и всяко друго образувание, което има право да извършва доставките,</w:t>
      </w:r>
      <w:r>
        <w:rPr>
          <w:rFonts w:asciiTheme="majorHAnsi" w:hAnsiTheme="majorHAnsi"/>
        </w:rPr>
        <w:t xml:space="preserve"> </w:t>
      </w:r>
      <w:r w:rsidRPr="00C827D7">
        <w:rPr>
          <w:rFonts w:asciiTheme="majorHAnsi" w:hAnsiTheme="majorHAnsi"/>
        </w:rPr>
        <w:t xml:space="preserve">предмет на поръчката, съгласно законодателството на държавата, в която то е установено.                </w:t>
      </w:r>
      <w:r w:rsidRPr="00C827D7">
        <w:rPr>
          <w:rFonts w:asciiTheme="majorHAnsi" w:hAnsiTheme="majorHAnsi"/>
        </w:rPr>
        <w:tab/>
      </w:r>
    </w:p>
    <w:p w14:paraId="2A904AF1" w14:textId="77777777" w:rsidR="00C47F19" w:rsidRPr="00C827D7" w:rsidRDefault="00B25ED0" w:rsidP="00C668B5">
      <w:pPr>
        <w:tabs>
          <w:tab w:val="left" w:pos="993"/>
        </w:tabs>
        <w:jc w:val="both"/>
        <w:rPr>
          <w:rFonts w:asciiTheme="majorHAnsi" w:hAnsiTheme="majorHAnsi"/>
          <w:lang w:val="en-US"/>
        </w:rPr>
      </w:pPr>
      <w:r w:rsidRPr="00C827D7">
        <w:rPr>
          <w:rFonts w:asciiTheme="majorHAnsi" w:hAnsiTheme="majorHAnsi"/>
          <w:b/>
        </w:rPr>
        <w:t>1.</w:t>
      </w:r>
      <w:r w:rsidR="00C827D7" w:rsidRPr="00C827D7">
        <w:rPr>
          <w:rFonts w:asciiTheme="majorHAnsi" w:hAnsiTheme="majorHAnsi"/>
          <w:b/>
        </w:rPr>
        <w:t>2</w:t>
      </w:r>
      <w:r w:rsidR="00C47F19" w:rsidRPr="00C827D7">
        <w:rPr>
          <w:rFonts w:asciiTheme="majorHAnsi" w:hAnsiTheme="majorHAnsi"/>
          <w:b/>
        </w:rPr>
        <w:t>.</w:t>
      </w:r>
      <w:r w:rsidR="00C47F19" w:rsidRPr="00C827D7">
        <w:rPr>
          <w:rFonts w:asciiTheme="majorHAnsi" w:hAnsiTheme="majorHAnsi"/>
        </w:rPr>
        <w:t xml:space="preserve"> В слу</w:t>
      </w:r>
      <w:r w:rsidR="00C827D7" w:rsidRPr="00C827D7">
        <w:rPr>
          <w:rFonts w:asciiTheme="majorHAnsi" w:hAnsiTheme="majorHAnsi"/>
        </w:rPr>
        <w:t xml:space="preserve">чай, че участникът е обединение, </w:t>
      </w:r>
      <w:r w:rsidR="00C47F19" w:rsidRPr="00C827D7">
        <w:rPr>
          <w:rFonts w:asciiTheme="majorHAnsi" w:hAnsiTheme="majorHAnsi"/>
        </w:rPr>
        <w:t xml:space="preserve">което не е регистрирано като самостоятелно юридическо лице, </w:t>
      </w:r>
      <w:r w:rsidR="00C827D7" w:rsidRPr="00C827D7">
        <w:rPr>
          <w:rFonts w:asciiTheme="majorHAnsi" w:hAnsiTheme="majorHAnsi"/>
        </w:rPr>
        <w:t xml:space="preserve">се представя копие от документ, от който да е видно правното основание за създаване на обединението, както и следната </w:t>
      </w:r>
      <w:r w:rsidR="00C47F19" w:rsidRPr="00C827D7">
        <w:rPr>
          <w:rFonts w:asciiTheme="majorHAnsi" w:hAnsiTheme="majorHAnsi"/>
        </w:rPr>
        <w:t>информация</w:t>
      </w:r>
      <w:r w:rsidR="00C827D7" w:rsidRPr="00C827D7">
        <w:rPr>
          <w:rFonts w:asciiTheme="majorHAnsi" w:hAnsiTheme="majorHAnsi"/>
        </w:rPr>
        <w:t xml:space="preserve"> за конкретната обществена поръчка</w:t>
      </w:r>
      <w:r w:rsidR="00C47F19" w:rsidRPr="00C827D7">
        <w:rPr>
          <w:rFonts w:asciiTheme="majorHAnsi" w:hAnsiTheme="majorHAnsi"/>
        </w:rPr>
        <w:t>:</w:t>
      </w:r>
    </w:p>
    <w:p w14:paraId="7C97C502"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правата и задълженията на участниците в обединението;</w:t>
      </w:r>
    </w:p>
    <w:p w14:paraId="656DC62D"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разпределението на отговорността между членовете на обединението;</w:t>
      </w:r>
    </w:p>
    <w:p w14:paraId="3F588E48"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дейностите, които ще изпълнява всеки член на обединението;</w:t>
      </w:r>
    </w:p>
    <w:p w14:paraId="43572324"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определяне на партньор, който да представлява обединението за целите на обществената поръчка.</w:t>
      </w:r>
    </w:p>
    <w:p w14:paraId="00EC04C2" w14:textId="77777777" w:rsidR="00C47F19" w:rsidRPr="00C827D7" w:rsidRDefault="00C47F19" w:rsidP="006C4E52">
      <w:pPr>
        <w:ind w:firstLine="851"/>
        <w:jc w:val="both"/>
        <w:rPr>
          <w:rFonts w:asciiTheme="majorHAnsi" w:hAnsiTheme="majorHAnsi"/>
        </w:rPr>
      </w:pPr>
      <w:r w:rsidRPr="00C827D7">
        <w:rPr>
          <w:rFonts w:asciiTheme="majorHAnsi" w:hAnsiTheme="majorHAnsi"/>
        </w:rPr>
        <w:t>Не се допускат промени в съста</w:t>
      </w:r>
      <w:r w:rsidR="00C827D7" w:rsidRPr="00C827D7">
        <w:rPr>
          <w:rFonts w:asciiTheme="majorHAnsi" w:hAnsiTheme="majorHAnsi"/>
        </w:rPr>
        <w:t>ва на обединението след крайния</w:t>
      </w:r>
      <w:r w:rsidRPr="00C827D7">
        <w:rPr>
          <w:rFonts w:asciiTheme="majorHAnsi" w:hAnsiTheme="majorHAnsi"/>
        </w:rPr>
        <w:t xml:space="preserve"> срок за подаване на офертите.</w:t>
      </w:r>
    </w:p>
    <w:p w14:paraId="797F306F" w14:textId="77777777" w:rsidR="00F61950" w:rsidRPr="00A00EBD" w:rsidRDefault="00C827D7" w:rsidP="00C668B5">
      <w:pPr>
        <w:shd w:val="clear" w:color="auto" w:fill="FFFFFF"/>
        <w:jc w:val="both"/>
        <w:rPr>
          <w:rFonts w:asciiTheme="majorHAnsi" w:hAnsiTheme="majorHAnsi"/>
        </w:rPr>
      </w:pPr>
      <w:r w:rsidRPr="00F61950">
        <w:rPr>
          <w:rFonts w:asciiTheme="majorHAnsi" w:hAnsiTheme="majorHAnsi"/>
          <w:b/>
        </w:rPr>
        <w:t>1.3</w:t>
      </w:r>
      <w:r w:rsidR="00C47F19" w:rsidRPr="00F61950">
        <w:rPr>
          <w:rFonts w:asciiTheme="majorHAnsi" w:hAnsiTheme="majorHAnsi"/>
          <w:b/>
        </w:rPr>
        <w:t xml:space="preserve">. </w:t>
      </w:r>
      <w:r w:rsidRPr="00F61950">
        <w:rPr>
          <w:rFonts w:asciiTheme="majorHAnsi" w:hAnsiTheme="majorHAnsi"/>
        </w:rPr>
        <w:t>Участникът</w:t>
      </w:r>
      <w:r w:rsidRPr="00C827D7">
        <w:rPr>
          <w:rFonts w:asciiTheme="majorHAnsi" w:hAnsiTheme="majorHAnsi"/>
        </w:rPr>
        <w:t xml:space="preserve"> в обществената поръчка посочва в офертата си дали при изпълнението на поръчката ще използва подизпълнители. В случай, че ще бъде използван подизпълнител/и, се прилага чл. 66 от ЗОП. Учас</w:t>
      </w:r>
      <w:r>
        <w:rPr>
          <w:rFonts w:asciiTheme="majorHAnsi" w:hAnsiTheme="majorHAnsi"/>
        </w:rPr>
        <w:t xml:space="preserve">тникът посочва подизпълнителя </w:t>
      </w:r>
      <w:r w:rsidRPr="00C827D7">
        <w:rPr>
          <w:rFonts w:asciiTheme="majorHAnsi" w:hAnsiTheme="majorHAnsi"/>
        </w:rPr>
        <w:t>и дела от поръчката, който ще му бъде възложен. В случай, че участникът ще ползва подизпълнители, критерии</w:t>
      </w:r>
      <w:r>
        <w:rPr>
          <w:rFonts w:asciiTheme="majorHAnsi" w:hAnsiTheme="majorHAnsi"/>
        </w:rPr>
        <w:t>те</w:t>
      </w:r>
      <w:r w:rsidRPr="00C827D7">
        <w:rPr>
          <w:rFonts w:asciiTheme="majorHAnsi" w:hAnsiTheme="majorHAnsi"/>
        </w:rPr>
        <w:t xml:space="preserve"> за подбор се прилагат за тях, съобразно вида и дела от предмета на поръчката, които те ще изпълняват. На основание чл. 66, ал. 1, изречение второ от ЗОП участникът следва да представи  в офертата си доказателство/а за поетите от подизпълнителите задължения, което/които по недвусмислен начин трябва да изразяват съгласието за участие като подизпълнител при изпълнението на обществената поръчка.</w:t>
      </w:r>
      <w:r w:rsidRPr="00C827D7">
        <w:rPr>
          <w:rFonts w:asciiTheme="majorHAnsi" w:hAnsiTheme="majorHAnsi"/>
          <w:b/>
        </w:rPr>
        <w:t xml:space="preserve"> </w:t>
      </w:r>
      <w:r w:rsidR="00F61950" w:rsidRPr="00A00EBD">
        <w:rPr>
          <w:rFonts w:asciiTheme="majorHAnsi" w:hAnsiTheme="majorHAnsi"/>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1F7207BE" w14:textId="77777777" w:rsidR="00C47F19" w:rsidRPr="00F61950" w:rsidRDefault="00F61950" w:rsidP="00C668B5">
      <w:pPr>
        <w:tabs>
          <w:tab w:val="left" w:pos="1134"/>
        </w:tabs>
        <w:spacing w:before="120"/>
        <w:jc w:val="both"/>
        <w:outlineLvl w:val="2"/>
        <w:rPr>
          <w:rFonts w:asciiTheme="majorHAnsi" w:hAnsiTheme="majorHAnsi"/>
        </w:rPr>
      </w:pPr>
      <w:r w:rsidRPr="00F61950">
        <w:rPr>
          <w:rFonts w:asciiTheme="majorHAnsi" w:hAnsiTheme="majorHAnsi"/>
          <w:b/>
        </w:rPr>
        <w:t>1.4.</w:t>
      </w:r>
      <w:r>
        <w:rPr>
          <w:rFonts w:asciiTheme="majorHAnsi" w:hAnsiTheme="majorHAnsi"/>
        </w:rPr>
        <w:t xml:space="preserve"> </w:t>
      </w:r>
      <w:r w:rsidR="00C47F19" w:rsidRPr="00F61950">
        <w:rPr>
          <w:rFonts w:asciiTheme="majorHAnsi" w:hAnsiTheme="majorHAnsi"/>
        </w:rPr>
        <w:t>Участникът може да се позовава на капацитета на трети лица, независимо от правната връзка между тях, по отношение на критериите, свързани с техническите способности и професионалната компетентност.</w:t>
      </w:r>
    </w:p>
    <w:p w14:paraId="749FB4F3" w14:textId="77777777" w:rsidR="00C47F19" w:rsidRPr="00F61950" w:rsidRDefault="00B25ED0" w:rsidP="00C668B5">
      <w:pPr>
        <w:jc w:val="both"/>
        <w:rPr>
          <w:rFonts w:asciiTheme="majorHAnsi" w:hAnsiTheme="majorHAnsi"/>
        </w:rPr>
      </w:pPr>
      <w:r w:rsidRPr="00F61950">
        <w:rPr>
          <w:rFonts w:asciiTheme="majorHAnsi" w:hAnsiTheme="majorHAnsi"/>
          <w:b/>
        </w:rPr>
        <w:t>1.4</w:t>
      </w:r>
      <w:r w:rsidR="00C47F19" w:rsidRPr="00F61950">
        <w:rPr>
          <w:rFonts w:asciiTheme="majorHAnsi" w:hAnsiTheme="majorHAnsi"/>
          <w:b/>
        </w:rPr>
        <w:t>.</w:t>
      </w:r>
      <w:r w:rsidR="00F61950">
        <w:rPr>
          <w:rFonts w:asciiTheme="majorHAnsi" w:hAnsiTheme="majorHAnsi"/>
          <w:b/>
        </w:rPr>
        <w:t>1</w:t>
      </w:r>
      <w:r w:rsidR="00C47F19" w:rsidRPr="00F61950">
        <w:rPr>
          <w:rFonts w:asciiTheme="majorHAnsi" w:hAnsiTheme="majorHAnsi"/>
          <w:b/>
        </w:rPr>
        <w:t xml:space="preserve">. </w:t>
      </w:r>
      <w:r w:rsidR="00C47F19" w:rsidRPr="00F61950">
        <w:rPr>
          <w:rFonts w:asciiTheme="majorHAnsi" w:hAnsiTheme="majorHAnsi"/>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DEDBF92" w14:textId="0CB8604B" w:rsidR="00C47F19" w:rsidRDefault="00B25ED0" w:rsidP="00C668B5">
      <w:pPr>
        <w:jc w:val="both"/>
        <w:rPr>
          <w:rFonts w:asciiTheme="majorHAnsi" w:hAnsiTheme="majorHAnsi"/>
        </w:rPr>
      </w:pPr>
      <w:r w:rsidRPr="00F61950">
        <w:rPr>
          <w:rFonts w:asciiTheme="majorHAnsi" w:hAnsiTheme="majorHAnsi"/>
          <w:b/>
        </w:rPr>
        <w:t>1.4</w:t>
      </w:r>
      <w:r w:rsidR="00C47F19" w:rsidRPr="00F61950">
        <w:rPr>
          <w:rFonts w:asciiTheme="majorHAnsi" w:hAnsiTheme="majorHAnsi"/>
          <w:b/>
        </w:rPr>
        <w:t>.</w:t>
      </w:r>
      <w:r w:rsidR="00F61950" w:rsidRPr="00F61950">
        <w:rPr>
          <w:rFonts w:asciiTheme="majorHAnsi" w:hAnsiTheme="majorHAnsi"/>
          <w:b/>
        </w:rPr>
        <w:t>2</w:t>
      </w:r>
      <w:r w:rsidR="00C47F19" w:rsidRPr="00F61950">
        <w:rPr>
          <w:rFonts w:asciiTheme="majorHAnsi" w:hAnsiTheme="majorHAnsi"/>
          <w:b/>
        </w:rPr>
        <w:t xml:space="preserve">. </w:t>
      </w:r>
      <w:r w:rsidR="00C47F19" w:rsidRPr="00F61950">
        <w:rPr>
          <w:rFonts w:asciiTheme="majorHAnsi" w:hAnsiTheme="majorHAnsi"/>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w:t>
      </w:r>
      <w:r w:rsidR="00C47F19" w:rsidRPr="00E6163D">
        <w:rPr>
          <w:rFonts w:asciiTheme="majorHAnsi" w:hAnsiTheme="majorHAnsi"/>
        </w:rPr>
        <w:t>а задължения, както и Декларация за ангажираност, попълнена и подписана от съответното /</w:t>
      </w:r>
      <w:proofErr w:type="spellStart"/>
      <w:r w:rsidR="00C47F19" w:rsidRPr="00E6163D">
        <w:rPr>
          <w:rFonts w:asciiTheme="majorHAnsi" w:hAnsiTheme="majorHAnsi"/>
        </w:rPr>
        <w:t>ите</w:t>
      </w:r>
      <w:proofErr w:type="spellEnd"/>
      <w:r w:rsidR="00C47F19" w:rsidRPr="00E6163D">
        <w:rPr>
          <w:rFonts w:asciiTheme="majorHAnsi" w:hAnsiTheme="majorHAnsi"/>
        </w:rPr>
        <w:t xml:space="preserve"> трето лице/трети лица, </w:t>
      </w:r>
      <w:r w:rsidR="00E6163D" w:rsidRPr="00E6163D">
        <w:rPr>
          <w:rFonts w:asciiTheme="majorHAnsi" w:hAnsiTheme="majorHAnsi"/>
        </w:rPr>
        <w:t>в свободен текст.</w:t>
      </w:r>
    </w:p>
    <w:p w14:paraId="1852C868" w14:textId="3D8D17FE" w:rsidR="00B60D0A" w:rsidRPr="00E6163D" w:rsidRDefault="00B60D0A" w:rsidP="00C668B5">
      <w:pPr>
        <w:jc w:val="both"/>
        <w:rPr>
          <w:rFonts w:asciiTheme="majorHAnsi" w:hAnsiTheme="majorHAnsi"/>
        </w:rPr>
      </w:pPr>
      <w:r w:rsidRPr="00B60D0A">
        <w:rPr>
          <w:rFonts w:asciiTheme="majorHAnsi" w:hAnsiTheme="majorHAnsi"/>
          <w:b/>
        </w:rPr>
        <w:t>1.4.3</w:t>
      </w:r>
      <w:r>
        <w:rPr>
          <w:rFonts w:asciiTheme="majorHAnsi" w:hAnsiTheme="majorHAnsi"/>
        </w:rPr>
        <w:t>.Всеки участник може да подаде оферта за една и/или за двете обособени позиции.</w:t>
      </w:r>
    </w:p>
    <w:p w14:paraId="14DB1018" w14:textId="77777777" w:rsidR="00A7406B" w:rsidRPr="009C549B" w:rsidRDefault="00A7406B" w:rsidP="006C4E52">
      <w:pPr>
        <w:ind w:firstLine="851"/>
        <w:jc w:val="both"/>
        <w:rPr>
          <w:rFonts w:asciiTheme="majorHAnsi" w:hAnsiTheme="majorHAnsi"/>
          <w:b/>
          <w:highlight w:val="yellow"/>
        </w:rPr>
      </w:pPr>
    </w:p>
    <w:p w14:paraId="33052A35" w14:textId="77777777" w:rsidR="00C47F19" w:rsidRPr="0012287D" w:rsidRDefault="00C47F19" w:rsidP="00C668B5">
      <w:pPr>
        <w:tabs>
          <w:tab w:val="left" w:pos="0"/>
        </w:tabs>
        <w:jc w:val="both"/>
        <w:rPr>
          <w:rFonts w:asciiTheme="majorHAnsi" w:hAnsiTheme="majorHAnsi"/>
          <w:b/>
          <w:u w:val="single"/>
        </w:rPr>
      </w:pPr>
      <w:r w:rsidRPr="007712D2">
        <w:rPr>
          <w:rFonts w:asciiTheme="majorHAnsi" w:hAnsiTheme="majorHAnsi"/>
          <w:b/>
        </w:rPr>
        <w:t>2.</w:t>
      </w:r>
      <w:r w:rsidRPr="007712D2">
        <w:rPr>
          <w:rFonts w:asciiTheme="majorHAnsi" w:hAnsiTheme="majorHAnsi"/>
        </w:rPr>
        <w:t xml:space="preserve"> </w:t>
      </w:r>
      <w:r w:rsidRPr="007712D2">
        <w:rPr>
          <w:rFonts w:asciiTheme="majorHAnsi" w:hAnsiTheme="majorHAnsi"/>
          <w:b/>
          <w:u w:val="single"/>
        </w:rPr>
        <w:t>Условия за допустимост на участниците</w:t>
      </w:r>
      <w:r w:rsidRPr="0012287D">
        <w:rPr>
          <w:rFonts w:asciiTheme="majorHAnsi" w:hAnsiTheme="majorHAnsi"/>
          <w:b/>
          <w:u w:val="single"/>
        </w:rPr>
        <w:t xml:space="preserve"> </w:t>
      </w:r>
    </w:p>
    <w:p w14:paraId="683103A6" w14:textId="53A84E98" w:rsidR="0012287D" w:rsidRDefault="00E366BB" w:rsidP="00C668B5">
      <w:pPr>
        <w:shd w:val="clear" w:color="auto" w:fill="FFFFFF"/>
        <w:tabs>
          <w:tab w:val="left" w:pos="0"/>
        </w:tabs>
        <w:jc w:val="both"/>
        <w:rPr>
          <w:rFonts w:asciiTheme="majorHAnsi" w:hAnsiTheme="majorHAnsi"/>
        </w:rPr>
      </w:pPr>
      <w:r w:rsidRPr="0012287D">
        <w:rPr>
          <w:rFonts w:asciiTheme="majorHAnsi" w:hAnsiTheme="majorHAnsi"/>
          <w:b/>
        </w:rPr>
        <w:t>2.1.</w:t>
      </w:r>
      <w:r w:rsidRPr="0012287D">
        <w:rPr>
          <w:rFonts w:asciiTheme="majorHAnsi" w:hAnsiTheme="majorHAnsi"/>
          <w:b/>
          <w:lang w:val="ru-RU"/>
        </w:rPr>
        <w:t xml:space="preserve"> </w:t>
      </w:r>
      <w:r w:rsidRPr="0012287D">
        <w:rPr>
          <w:rFonts w:asciiTheme="majorHAnsi" w:hAnsiTheme="majorHAnsi"/>
        </w:rPr>
        <w:t>По отношение на участниците не трябва да са налице обстоятелствата, предвиден</w:t>
      </w:r>
      <w:r w:rsidR="004041EA">
        <w:rPr>
          <w:rFonts w:asciiTheme="majorHAnsi" w:hAnsiTheme="majorHAnsi"/>
        </w:rPr>
        <w:t>и в чл. 54, ал. 1</w:t>
      </w:r>
      <w:r w:rsidRPr="0012287D">
        <w:rPr>
          <w:rFonts w:asciiTheme="majorHAnsi" w:hAnsiTheme="majorHAnsi"/>
        </w:rPr>
        <w:t xml:space="preserve"> от ЗОП</w:t>
      </w:r>
      <w:r w:rsidRPr="0012287D">
        <w:rPr>
          <w:rFonts w:asciiTheme="majorHAnsi" w:hAnsiTheme="majorHAnsi"/>
          <w:lang w:val="ru-RU"/>
        </w:rPr>
        <w:t xml:space="preserve">, </w:t>
      </w:r>
      <w:r w:rsidRPr="0012287D">
        <w:rPr>
          <w:rFonts w:asciiTheme="majorHAnsi" w:hAnsiTheme="majorHAnsi"/>
        </w:rPr>
        <w:t>като в обществената поръчка не може да участва участник:</w:t>
      </w:r>
      <w:r w:rsidRPr="0012287D">
        <w:rPr>
          <w:rFonts w:asciiTheme="majorHAnsi" w:hAnsiTheme="majorHAnsi"/>
        </w:rPr>
        <w:tab/>
      </w:r>
    </w:p>
    <w:p w14:paraId="3B65F3B0" w14:textId="3B087688" w:rsidR="0012287D" w:rsidRPr="0012287D" w:rsidRDefault="007712D2" w:rsidP="00C668B5">
      <w:pPr>
        <w:shd w:val="clear" w:color="auto" w:fill="FFFFFF"/>
        <w:tabs>
          <w:tab w:val="left" w:pos="0"/>
        </w:tabs>
        <w:jc w:val="both"/>
        <w:rPr>
          <w:rFonts w:asciiTheme="majorHAnsi" w:hAnsiTheme="majorHAnsi"/>
        </w:rPr>
      </w:pPr>
      <w:r>
        <w:rPr>
          <w:rFonts w:asciiTheme="majorHAnsi" w:hAnsiTheme="majorHAnsi"/>
        </w:rPr>
        <w:t xml:space="preserve">    </w:t>
      </w:r>
      <w:r w:rsidR="0012287D" w:rsidRPr="0012287D">
        <w:rPr>
          <w:rFonts w:asciiTheme="majorHAnsi" w:hAnsiTheme="majorHAnsi"/>
        </w:rPr>
        <w:t xml:space="preserve">1.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осъден</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влязла</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присъда</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престъпление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108а</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159а - 159г</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172</w:t>
      </w:r>
      <w:proofErr w:type="gram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192а</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194 - 217</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219 - 252</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253 - 260</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301 - 307</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321</w:t>
      </w:r>
      <w:proofErr w:type="gramEnd"/>
      <w:r w:rsidRPr="007712D2">
        <w:rPr>
          <w:rFonts w:asciiTheme="majorHAnsi" w:hAnsiTheme="majorHAnsi"/>
          <w:lang w:val="en"/>
        </w:rPr>
        <w:t xml:space="preserve">, </w:t>
      </w:r>
      <w:r w:rsidRPr="007712D2">
        <w:rPr>
          <w:rFonts w:asciiTheme="majorHAnsi" w:hAnsiTheme="majorHAnsi"/>
          <w:u w:val="single"/>
          <w:lang w:val="en"/>
        </w:rPr>
        <w:t>321а</w:t>
      </w:r>
      <w:r w:rsidRPr="007712D2">
        <w:rPr>
          <w:rFonts w:asciiTheme="majorHAnsi" w:hAnsiTheme="majorHAnsi"/>
          <w:lang w:val="en"/>
        </w:rPr>
        <w:t xml:space="preserve"> и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352 - 353е </w:t>
      </w:r>
      <w:proofErr w:type="spellStart"/>
      <w:r w:rsidRPr="007712D2">
        <w:rPr>
          <w:rFonts w:asciiTheme="majorHAnsi" w:hAnsiTheme="majorHAnsi"/>
          <w:u w:val="single"/>
          <w:lang w:val="en"/>
        </w:rPr>
        <w:t>от</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Наказателния</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кодекс</w:t>
      </w:r>
      <w:proofErr w:type="spellEnd"/>
      <w:r w:rsidRPr="007712D2">
        <w:rPr>
          <w:rFonts w:asciiTheme="majorHAnsi" w:hAnsiTheme="majorHAnsi"/>
          <w:lang w:val="en"/>
        </w:rPr>
        <w:t>;</w:t>
      </w:r>
    </w:p>
    <w:p w14:paraId="187AA6CD" w14:textId="5CE6BB0C" w:rsidR="0012287D" w:rsidRPr="0012287D" w:rsidRDefault="007712D2" w:rsidP="007712D2">
      <w:pPr>
        <w:shd w:val="clear" w:color="auto" w:fill="FFFFFF"/>
        <w:tabs>
          <w:tab w:val="left" w:pos="0"/>
        </w:tabs>
        <w:jc w:val="both"/>
        <w:rPr>
          <w:rFonts w:asciiTheme="majorHAnsi" w:hAnsiTheme="majorHAnsi"/>
        </w:rPr>
      </w:pPr>
      <w:r>
        <w:rPr>
          <w:rFonts w:asciiTheme="majorHAnsi" w:hAnsiTheme="majorHAnsi"/>
        </w:rPr>
        <w:t xml:space="preserve">     </w:t>
      </w:r>
      <w:r w:rsidR="0012287D" w:rsidRPr="0012287D">
        <w:rPr>
          <w:rFonts w:asciiTheme="majorHAnsi" w:hAnsiTheme="majorHAnsi"/>
        </w:rPr>
        <w:t>2.</w:t>
      </w:r>
      <w:r w:rsidR="0012287D">
        <w:rPr>
          <w:rFonts w:asciiTheme="majorHAnsi" w:hAnsiTheme="majorHAnsi"/>
        </w:rPr>
        <w:t xml:space="preserve">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осъден</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влязла</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присъда</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престъпление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аналогично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тези</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т. 1, в </w:t>
      </w:r>
      <w:proofErr w:type="spellStart"/>
      <w:r w:rsidRPr="007712D2">
        <w:rPr>
          <w:rFonts w:asciiTheme="majorHAnsi" w:hAnsiTheme="majorHAnsi"/>
          <w:lang w:val="en"/>
        </w:rPr>
        <w:t>друга</w:t>
      </w:r>
      <w:proofErr w:type="spellEnd"/>
      <w:r w:rsidRPr="007712D2">
        <w:rPr>
          <w:rFonts w:asciiTheme="majorHAnsi" w:hAnsiTheme="majorHAnsi"/>
          <w:lang w:val="en"/>
        </w:rPr>
        <w:t xml:space="preserve"> </w:t>
      </w:r>
      <w:proofErr w:type="spellStart"/>
      <w:r>
        <w:rPr>
          <w:rFonts w:asciiTheme="majorHAnsi" w:hAnsiTheme="majorHAnsi"/>
          <w:lang w:val="en"/>
        </w:rPr>
        <w:t>държава</w:t>
      </w:r>
      <w:proofErr w:type="spellEnd"/>
      <w:r>
        <w:rPr>
          <w:rFonts w:asciiTheme="majorHAnsi" w:hAnsiTheme="majorHAnsi"/>
          <w:lang w:val="en"/>
        </w:rPr>
        <w:t xml:space="preserve"> </w:t>
      </w:r>
      <w:proofErr w:type="spellStart"/>
      <w:r>
        <w:rPr>
          <w:rFonts w:asciiTheme="majorHAnsi" w:hAnsiTheme="majorHAnsi"/>
          <w:lang w:val="en"/>
        </w:rPr>
        <w:t>членка</w:t>
      </w:r>
      <w:proofErr w:type="spellEnd"/>
      <w:r>
        <w:rPr>
          <w:rFonts w:asciiTheme="majorHAnsi" w:hAnsiTheme="majorHAnsi"/>
          <w:lang w:val="en"/>
        </w:rPr>
        <w:t xml:space="preserve"> </w:t>
      </w:r>
      <w:proofErr w:type="spellStart"/>
      <w:r>
        <w:rPr>
          <w:rFonts w:asciiTheme="majorHAnsi" w:hAnsiTheme="majorHAnsi"/>
          <w:lang w:val="en"/>
        </w:rPr>
        <w:t>или</w:t>
      </w:r>
      <w:proofErr w:type="spellEnd"/>
      <w:r>
        <w:rPr>
          <w:rFonts w:asciiTheme="majorHAnsi" w:hAnsiTheme="majorHAnsi"/>
          <w:lang w:val="en"/>
        </w:rPr>
        <w:t xml:space="preserve"> </w:t>
      </w:r>
      <w:proofErr w:type="spellStart"/>
      <w:r>
        <w:rPr>
          <w:rFonts w:asciiTheme="majorHAnsi" w:hAnsiTheme="majorHAnsi"/>
          <w:lang w:val="en"/>
        </w:rPr>
        <w:t>трета</w:t>
      </w:r>
      <w:proofErr w:type="spellEnd"/>
      <w:r>
        <w:rPr>
          <w:rFonts w:asciiTheme="majorHAnsi" w:hAnsiTheme="majorHAnsi"/>
          <w:lang w:val="en"/>
        </w:rPr>
        <w:t xml:space="preserve"> </w:t>
      </w:r>
      <w:proofErr w:type="spellStart"/>
      <w:r>
        <w:rPr>
          <w:rFonts w:asciiTheme="majorHAnsi" w:hAnsiTheme="majorHAnsi"/>
          <w:lang w:val="en"/>
        </w:rPr>
        <w:t>страна</w:t>
      </w:r>
      <w:proofErr w:type="spellEnd"/>
      <w:r w:rsidR="0012287D" w:rsidRPr="0012287D">
        <w:rPr>
          <w:rFonts w:asciiTheme="majorHAnsi" w:hAnsiTheme="majorHAnsi"/>
        </w:rPr>
        <w:t>;</w:t>
      </w:r>
    </w:p>
    <w:p w14:paraId="0C851C00" w14:textId="42A86530" w:rsidR="0012287D" w:rsidRPr="0012287D" w:rsidRDefault="007712D2" w:rsidP="007712D2">
      <w:pPr>
        <w:shd w:val="clear" w:color="auto" w:fill="FFFFFF"/>
        <w:tabs>
          <w:tab w:val="left" w:pos="0"/>
        </w:tabs>
        <w:jc w:val="both"/>
        <w:rPr>
          <w:rFonts w:asciiTheme="majorHAnsi" w:hAnsiTheme="majorHAnsi"/>
        </w:rPr>
      </w:pPr>
      <w:r>
        <w:rPr>
          <w:rFonts w:asciiTheme="majorHAnsi" w:hAnsiTheme="majorHAnsi"/>
        </w:rPr>
        <w:t xml:space="preserve">     </w:t>
      </w:r>
      <w:r w:rsidR="0012287D" w:rsidRPr="0012287D">
        <w:rPr>
          <w:rFonts w:asciiTheme="majorHAnsi" w:hAnsiTheme="majorHAnsi"/>
        </w:rPr>
        <w:t xml:space="preserve">3. </w:t>
      </w:r>
      <w:proofErr w:type="spellStart"/>
      <w:proofErr w:type="gramStart"/>
      <w:r w:rsidRPr="007712D2">
        <w:rPr>
          <w:rFonts w:asciiTheme="majorHAnsi" w:hAnsiTheme="majorHAnsi"/>
          <w:lang w:val="en"/>
        </w:rPr>
        <w:t>има</w:t>
      </w:r>
      <w:proofErr w:type="spellEnd"/>
      <w:proofErr w:type="gramEnd"/>
      <w:r w:rsidRPr="007712D2">
        <w:rPr>
          <w:rFonts w:asciiTheme="majorHAnsi" w:hAnsiTheme="majorHAnsi"/>
          <w:lang w:val="en"/>
        </w:rPr>
        <w:t xml:space="preserve"> </w:t>
      </w:r>
      <w:proofErr w:type="spellStart"/>
      <w:r w:rsidRPr="007712D2">
        <w:rPr>
          <w:rFonts w:asciiTheme="majorHAnsi" w:hAnsiTheme="majorHAnsi"/>
          <w:lang w:val="en"/>
        </w:rPr>
        <w:t>задължения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данъци</w:t>
      </w:r>
      <w:proofErr w:type="spellEnd"/>
      <w:r w:rsidRPr="007712D2">
        <w:rPr>
          <w:rFonts w:asciiTheme="majorHAnsi" w:hAnsiTheme="majorHAnsi"/>
          <w:lang w:val="en"/>
        </w:rPr>
        <w:t xml:space="preserve"> и </w:t>
      </w:r>
      <w:proofErr w:type="spellStart"/>
      <w:r w:rsidRPr="007712D2">
        <w:rPr>
          <w:rFonts w:asciiTheme="majorHAnsi" w:hAnsiTheme="majorHAnsi"/>
          <w:lang w:val="en"/>
        </w:rPr>
        <w:t>задължителни</w:t>
      </w:r>
      <w:proofErr w:type="spellEnd"/>
      <w:r w:rsidRPr="007712D2">
        <w:rPr>
          <w:rFonts w:asciiTheme="majorHAnsi" w:hAnsiTheme="majorHAnsi"/>
          <w:lang w:val="en"/>
        </w:rPr>
        <w:t xml:space="preserve"> </w:t>
      </w:r>
      <w:proofErr w:type="spellStart"/>
      <w:r w:rsidRPr="007712D2">
        <w:rPr>
          <w:rFonts w:asciiTheme="majorHAnsi" w:hAnsiTheme="majorHAnsi"/>
          <w:lang w:val="en"/>
        </w:rPr>
        <w:t>осигурителни</w:t>
      </w:r>
      <w:proofErr w:type="spellEnd"/>
      <w:r w:rsidRPr="007712D2">
        <w:rPr>
          <w:rFonts w:asciiTheme="majorHAnsi" w:hAnsiTheme="majorHAnsi"/>
          <w:lang w:val="en"/>
        </w:rPr>
        <w:t xml:space="preserve"> </w:t>
      </w:r>
      <w:proofErr w:type="spellStart"/>
      <w:r w:rsidRPr="007712D2">
        <w:rPr>
          <w:rFonts w:asciiTheme="majorHAnsi" w:hAnsiTheme="majorHAnsi"/>
          <w:lang w:val="en"/>
        </w:rPr>
        <w:t>вноски</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смисъла</w:t>
      </w:r>
      <w:proofErr w:type="spellEnd"/>
      <w:r w:rsidRPr="007712D2">
        <w:rPr>
          <w:rFonts w:asciiTheme="majorHAnsi" w:hAnsiTheme="majorHAnsi"/>
          <w:lang w:val="en"/>
        </w:rPr>
        <w:t xml:space="preserve"> на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162</w:t>
      </w:r>
      <w:proofErr w:type="gramEnd"/>
      <w:r w:rsidRPr="007712D2">
        <w:rPr>
          <w:rFonts w:asciiTheme="majorHAnsi" w:hAnsiTheme="majorHAnsi"/>
          <w:u w:val="single"/>
          <w:lang w:val="en"/>
        </w:rPr>
        <w:t xml:space="preserve">, </w:t>
      </w:r>
      <w:proofErr w:type="spellStart"/>
      <w:r w:rsidRPr="007712D2">
        <w:rPr>
          <w:rFonts w:asciiTheme="majorHAnsi" w:hAnsiTheme="majorHAnsi"/>
          <w:u w:val="single"/>
          <w:lang w:val="en"/>
        </w:rPr>
        <w:t>ал</w:t>
      </w:r>
      <w:proofErr w:type="spellEnd"/>
      <w:r w:rsidRPr="007712D2">
        <w:rPr>
          <w:rFonts w:asciiTheme="majorHAnsi" w:hAnsiTheme="majorHAnsi"/>
          <w:u w:val="single"/>
          <w:lang w:val="en"/>
        </w:rPr>
        <w:t xml:space="preserve">. 2, т. 1 </w:t>
      </w:r>
      <w:proofErr w:type="spellStart"/>
      <w:r w:rsidRPr="007712D2">
        <w:rPr>
          <w:rFonts w:asciiTheme="majorHAnsi" w:hAnsiTheme="majorHAnsi"/>
          <w:u w:val="single"/>
          <w:lang w:val="en"/>
        </w:rPr>
        <w:t>от</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Данъчно-осигурителния</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процесуален</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кодекс</w:t>
      </w:r>
      <w:proofErr w:type="spellEnd"/>
      <w:r w:rsidRPr="007712D2">
        <w:rPr>
          <w:rFonts w:asciiTheme="majorHAnsi" w:hAnsiTheme="majorHAnsi"/>
          <w:lang w:val="en"/>
        </w:rPr>
        <w:t xml:space="preserve"> и </w:t>
      </w:r>
      <w:proofErr w:type="spellStart"/>
      <w:r w:rsidRPr="007712D2">
        <w:rPr>
          <w:rFonts w:asciiTheme="majorHAnsi" w:hAnsiTheme="majorHAnsi"/>
          <w:lang w:val="en"/>
        </w:rPr>
        <w:t>лихвите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тях</w:t>
      </w:r>
      <w:proofErr w:type="spellEnd"/>
      <w:r w:rsidRPr="007712D2">
        <w:rPr>
          <w:rFonts w:asciiTheme="majorHAnsi" w:hAnsiTheme="majorHAnsi"/>
          <w:lang w:val="en"/>
        </w:rPr>
        <w:t xml:space="preserve"> </w:t>
      </w:r>
      <w:proofErr w:type="spellStart"/>
      <w:r w:rsidRPr="007712D2">
        <w:rPr>
          <w:rFonts w:asciiTheme="majorHAnsi" w:hAnsiTheme="majorHAnsi"/>
          <w:lang w:val="en"/>
        </w:rPr>
        <w:t>към</w:t>
      </w:r>
      <w:proofErr w:type="spellEnd"/>
      <w:r w:rsidRPr="007712D2">
        <w:rPr>
          <w:rFonts w:asciiTheme="majorHAnsi" w:hAnsiTheme="majorHAnsi"/>
          <w:lang w:val="en"/>
        </w:rPr>
        <w:t xml:space="preserve"> </w:t>
      </w:r>
      <w:proofErr w:type="spellStart"/>
      <w:r w:rsidRPr="007712D2">
        <w:rPr>
          <w:rFonts w:asciiTheme="majorHAnsi" w:hAnsiTheme="majorHAnsi"/>
          <w:lang w:val="en"/>
        </w:rPr>
        <w:t>държавата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към</w:t>
      </w:r>
      <w:proofErr w:type="spellEnd"/>
      <w:r w:rsidRPr="007712D2">
        <w:rPr>
          <w:rFonts w:asciiTheme="majorHAnsi" w:hAnsiTheme="majorHAnsi"/>
          <w:lang w:val="en"/>
        </w:rPr>
        <w:t xml:space="preserve"> </w:t>
      </w:r>
      <w:proofErr w:type="spellStart"/>
      <w:r w:rsidRPr="007712D2">
        <w:rPr>
          <w:rFonts w:asciiTheme="majorHAnsi" w:hAnsiTheme="majorHAnsi"/>
          <w:lang w:val="en"/>
        </w:rPr>
        <w:t>общината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седалището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възложителя</w:t>
      </w:r>
      <w:proofErr w:type="spellEnd"/>
      <w:r w:rsidRPr="007712D2">
        <w:rPr>
          <w:rFonts w:asciiTheme="majorHAnsi" w:hAnsiTheme="majorHAnsi"/>
          <w:lang w:val="en"/>
        </w:rPr>
        <w:t xml:space="preserve"> и на </w:t>
      </w:r>
      <w:proofErr w:type="spellStart"/>
      <w:r w:rsidRPr="007712D2">
        <w:rPr>
          <w:rFonts w:asciiTheme="majorHAnsi" w:hAnsiTheme="majorHAnsi"/>
          <w:lang w:val="en"/>
        </w:rPr>
        <w:t>кандидата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участника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аналогични</w:t>
      </w:r>
      <w:proofErr w:type="spellEnd"/>
      <w:r w:rsidRPr="007712D2">
        <w:rPr>
          <w:rFonts w:asciiTheme="majorHAnsi" w:hAnsiTheme="majorHAnsi"/>
          <w:lang w:val="en"/>
        </w:rPr>
        <w:t xml:space="preserve"> </w:t>
      </w:r>
      <w:proofErr w:type="spellStart"/>
      <w:r w:rsidRPr="007712D2">
        <w:rPr>
          <w:rFonts w:asciiTheme="majorHAnsi" w:hAnsiTheme="majorHAnsi"/>
          <w:lang w:val="en"/>
        </w:rPr>
        <w:t>задължения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съгласно</w:t>
      </w:r>
      <w:proofErr w:type="spellEnd"/>
      <w:r w:rsidRPr="007712D2">
        <w:rPr>
          <w:rFonts w:asciiTheme="majorHAnsi" w:hAnsiTheme="majorHAnsi"/>
          <w:lang w:val="en"/>
        </w:rPr>
        <w:t xml:space="preserve"> </w:t>
      </w:r>
      <w:proofErr w:type="spellStart"/>
      <w:r w:rsidRPr="007712D2">
        <w:rPr>
          <w:rFonts w:asciiTheme="majorHAnsi" w:hAnsiTheme="majorHAnsi"/>
          <w:lang w:val="en"/>
        </w:rPr>
        <w:t>законодателството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държавата</w:t>
      </w:r>
      <w:proofErr w:type="spellEnd"/>
      <w:r w:rsidRPr="007712D2">
        <w:rPr>
          <w:rFonts w:asciiTheme="majorHAnsi" w:hAnsiTheme="majorHAnsi"/>
          <w:lang w:val="en"/>
        </w:rPr>
        <w:t xml:space="preserve">, в </w:t>
      </w:r>
      <w:proofErr w:type="spellStart"/>
      <w:r w:rsidRPr="007712D2">
        <w:rPr>
          <w:rFonts w:asciiTheme="majorHAnsi" w:hAnsiTheme="majorHAnsi"/>
          <w:lang w:val="en"/>
        </w:rPr>
        <w:t>която</w:t>
      </w:r>
      <w:proofErr w:type="spellEnd"/>
      <w:r w:rsidRPr="007712D2">
        <w:rPr>
          <w:rFonts w:asciiTheme="majorHAnsi" w:hAnsiTheme="majorHAnsi"/>
          <w:lang w:val="en"/>
        </w:rPr>
        <w:t xml:space="preserve"> </w:t>
      </w:r>
      <w:proofErr w:type="spellStart"/>
      <w:r w:rsidRPr="007712D2">
        <w:rPr>
          <w:rFonts w:asciiTheme="majorHAnsi" w:hAnsiTheme="majorHAnsi"/>
          <w:lang w:val="en"/>
        </w:rPr>
        <w:t>кандидатът</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участникът</w:t>
      </w:r>
      <w:proofErr w:type="spellEnd"/>
      <w:r w:rsidRPr="007712D2">
        <w:rPr>
          <w:rFonts w:asciiTheme="majorHAnsi" w:hAnsiTheme="majorHAnsi"/>
          <w:lang w:val="en"/>
        </w:rPr>
        <w:t xml:space="preserve"> е </w:t>
      </w:r>
      <w:proofErr w:type="spellStart"/>
      <w:r w:rsidRPr="007712D2">
        <w:rPr>
          <w:rFonts w:asciiTheme="majorHAnsi" w:hAnsiTheme="majorHAnsi"/>
          <w:lang w:val="en"/>
        </w:rPr>
        <w:t>установен</w:t>
      </w:r>
      <w:proofErr w:type="spellEnd"/>
      <w:r w:rsidRPr="007712D2">
        <w:rPr>
          <w:rFonts w:asciiTheme="majorHAnsi" w:hAnsiTheme="majorHAnsi"/>
          <w:lang w:val="en"/>
        </w:rPr>
        <w:t xml:space="preserve">, </w:t>
      </w:r>
      <w:proofErr w:type="spellStart"/>
      <w:r w:rsidRPr="007712D2">
        <w:rPr>
          <w:rFonts w:asciiTheme="majorHAnsi" w:hAnsiTheme="majorHAnsi"/>
          <w:lang w:val="en"/>
        </w:rPr>
        <w:t>доказани</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влязъл</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акт</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компетентен</w:t>
      </w:r>
      <w:proofErr w:type="spellEnd"/>
      <w:r w:rsidRPr="007712D2">
        <w:rPr>
          <w:rFonts w:asciiTheme="majorHAnsi" w:hAnsiTheme="majorHAnsi"/>
          <w:lang w:val="en"/>
        </w:rPr>
        <w:t xml:space="preserve"> </w:t>
      </w:r>
      <w:proofErr w:type="spellStart"/>
      <w:r w:rsidRPr="007712D2">
        <w:rPr>
          <w:rFonts w:asciiTheme="majorHAnsi" w:hAnsiTheme="majorHAnsi"/>
          <w:lang w:val="en"/>
        </w:rPr>
        <w:t>орган</w:t>
      </w:r>
      <w:proofErr w:type="spellEnd"/>
      <w:r w:rsidRPr="007712D2">
        <w:rPr>
          <w:rFonts w:asciiTheme="majorHAnsi" w:hAnsiTheme="majorHAnsi"/>
          <w:lang w:val="en"/>
        </w:rPr>
        <w:t>.</w:t>
      </w:r>
      <w:r w:rsidR="0012287D" w:rsidRPr="0012287D">
        <w:rPr>
          <w:rFonts w:asciiTheme="majorHAnsi" w:hAnsiTheme="majorHAnsi"/>
        </w:rPr>
        <w:t>;</w:t>
      </w:r>
    </w:p>
    <w:p w14:paraId="359FB228"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4.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налице</w:t>
      </w:r>
      <w:proofErr w:type="spellEnd"/>
      <w:r w:rsidRPr="007712D2">
        <w:rPr>
          <w:rFonts w:asciiTheme="majorHAnsi" w:hAnsiTheme="majorHAnsi"/>
          <w:lang w:val="en"/>
        </w:rPr>
        <w:t xml:space="preserve"> </w:t>
      </w:r>
      <w:proofErr w:type="spellStart"/>
      <w:r w:rsidRPr="007712D2">
        <w:rPr>
          <w:rFonts w:asciiTheme="majorHAnsi" w:hAnsiTheme="majorHAnsi"/>
          <w:lang w:val="en"/>
        </w:rPr>
        <w:t>неравнопоставеност</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случаите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44</w:t>
      </w:r>
      <w:proofErr w:type="gramEnd"/>
      <w:r w:rsidRPr="007712D2">
        <w:rPr>
          <w:rFonts w:asciiTheme="majorHAnsi" w:hAnsiTheme="majorHAnsi"/>
          <w:u w:val="single"/>
          <w:lang w:val="en"/>
        </w:rPr>
        <w:t xml:space="preserve">, </w:t>
      </w:r>
      <w:proofErr w:type="spellStart"/>
      <w:r w:rsidRPr="007712D2">
        <w:rPr>
          <w:rFonts w:asciiTheme="majorHAnsi" w:hAnsiTheme="majorHAnsi"/>
          <w:u w:val="single"/>
          <w:lang w:val="en"/>
        </w:rPr>
        <w:t>ал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5</w:t>
      </w:r>
      <w:proofErr w:type="gramEnd"/>
      <w:r w:rsidRPr="007712D2">
        <w:rPr>
          <w:rFonts w:asciiTheme="majorHAnsi" w:hAnsiTheme="majorHAnsi"/>
          <w:lang w:val="en"/>
        </w:rPr>
        <w:t>;</w:t>
      </w:r>
    </w:p>
    <w:p w14:paraId="4A82872A"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5.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установено</w:t>
      </w:r>
      <w:proofErr w:type="spellEnd"/>
      <w:r w:rsidRPr="007712D2">
        <w:rPr>
          <w:rFonts w:asciiTheme="majorHAnsi" w:hAnsiTheme="majorHAnsi"/>
          <w:lang w:val="en"/>
        </w:rPr>
        <w:t xml:space="preserve">, </w:t>
      </w:r>
      <w:proofErr w:type="spellStart"/>
      <w:r w:rsidRPr="007712D2">
        <w:rPr>
          <w:rFonts w:asciiTheme="majorHAnsi" w:hAnsiTheme="majorHAnsi"/>
          <w:lang w:val="en"/>
        </w:rPr>
        <w:t>че</w:t>
      </w:r>
      <w:proofErr w:type="spellEnd"/>
      <w:r w:rsidRPr="007712D2">
        <w:rPr>
          <w:rFonts w:asciiTheme="majorHAnsi" w:hAnsiTheme="majorHAnsi"/>
          <w:lang w:val="en"/>
        </w:rPr>
        <w:t>:</w:t>
      </w:r>
    </w:p>
    <w:p w14:paraId="0C883FE9"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а)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представил</w:t>
      </w:r>
      <w:proofErr w:type="spellEnd"/>
      <w:r w:rsidRPr="007712D2">
        <w:rPr>
          <w:rFonts w:asciiTheme="majorHAnsi" w:hAnsiTheme="majorHAnsi"/>
          <w:lang w:val="en"/>
        </w:rPr>
        <w:t xml:space="preserve"> </w:t>
      </w:r>
      <w:proofErr w:type="spellStart"/>
      <w:r w:rsidRPr="007712D2">
        <w:rPr>
          <w:rFonts w:asciiTheme="majorHAnsi" w:hAnsiTheme="majorHAnsi"/>
          <w:lang w:val="en"/>
        </w:rPr>
        <w:t>документ</w:t>
      </w:r>
      <w:proofErr w:type="spellEnd"/>
      <w:r w:rsidRPr="007712D2">
        <w:rPr>
          <w:rFonts w:asciiTheme="majorHAnsi" w:hAnsiTheme="majorHAnsi"/>
          <w:lang w:val="en"/>
        </w:rPr>
        <w:t xml:space="preserve"> с </w:t>
      </w:r>
      <w:proofErr w:type="spellStart"/>
      <w:r w:rsidRPr="007712D2">
        <w:rPr>
          <w:rFonts w:asciiTheme="majorHAnsi" w:hAnsiTheme="majorHAnsi"/>
          <w:lang w:val="en"/>
        </w:rPr>
        <w:t>невярно</w:t>
      </w:r>
      <w:proofErr w:type="spellEnd"/>
      <w:r w:rsidRPr="007712D2">
        <w:rPr>
          <w:rFonts w:asciiTheme="majorHAnsi" w:hAnsiTheme="majorHAnsi"/>
          <w:lang w:val="en"/>
        </w:rPr>
        <w:t xml:space="preserve"> </w:t>
      </w:r>
      <w:proofErr w:type="spellStart"/>
      <w:r w:rsidRPr="007712D2">
        <w:rPr>
          <w:rFonts w:asciiTheme="majorHAnsi" w:hAnsiTheme="majorHAnsi"/>
          <w:lang w:val="en"/>
        </w:rPr>
        <w:t>съдържание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свързан</w:t>
      </w:r>
      <w:proofErr w:type="spellEnd"/>
      <w:r w:rsidRPr="007712D2">
        <w:rPr>
          <w:rFonts w:asciiTheme="majorHAnsi" w:hAnsiTheme="majorHAnsi"/>
          <w:lang w:val="en"/>
        </w:rPr>
        <w:t xml:space="preserve"> с </w:t>
      </w:r>
      <w:proofErr w:type="spellStart"/>
      <w:r w:rsidRPr="007712D2">
        <w:rPr>
          <w:rFonts w:asciiTheme="majorHAnsi" w:hAnsiTheme="majorHAnsi"/>
          <w:lang w:val="en"/>
        </w:rPr>
        <w:t>удостоверяване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липсата</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основания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отстраняване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изпълнението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критериите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подбор</w:t>
      </w:r>
      <w:proofErr w:type="spellEnd"/>
      <w:r w:rsidRPr="007712D2">
        <w:rPr>
          <w:rFonts w:asciiTheme="majorHAnsi" w:hAnsiTheme="majorHAnsi"/>
          <w:lang w:val="en"/>
        </w:rPr>
        <w:t>;</w:t>
      </w:r>
    </w:p>
    <w:p w14:paraId="766DD8E1" w14:textId="301F05DA" w:rsidR="0012287D" w:rsidRDefault="007712D2" w:rsidP="007712D2">
      <w:pPr>
        <w:shd w:val="clear" w:color="auto" w:fill="FFFFFF"/>
        <w:tabs>
          <w:tab w:val="left" w:pos="0"/>
        </w:tabs>
        <w:ind w:firstLine="851"/>
        <w:jc w:val="both"/>
        <w:rPr>
          <w:rFonts w:asciiTheme="majorHAnsi" w:hAnsiTheme="majorHAnsi"/>
        </w:rPr>
      </w:pPr>
      <w:r w:rsidRPr="007712D2">
        <w:rPr>
          <w:rFonts w:asciiTheme="majorHAnsi" w:hAnsiTheme="majorHAnsi"/>
          <w:lang w:val="en"/>
        </w:rPr>
        <w:t xml:space="preserve">б) </w:t>
      </w:r>
      <w:proofErr w:type="spellStart"/>
      <w:proofErr w:type="gramStart"/>
      <w:r w:rsidRPr="007712D2">
        <w:rPr>
          <w:rFonts w:asciiTheme="majorHAnsi" w:hAnsiTheme="majorHAnsi"/>
          <w:lang w:val="en"/>
        </w:rPr>
        <w:t>не</w:t>
      </w:r>
      <w:proofErr w:type="spellEnd"/>
      <w:proofErr w:type="gramEnd"/>
      <w:r w:rsidRPr="007712D2">
        <w:rPr>
          <w:rFonts w:asciiTheme="majorHAnsi" w:hAnsiTheme="majorHAnsi"/>
          <w:lang w:val="en"/>
        </w:rPr>
        <w:t xml:space="preserve"> е </w:t>
      </w:r>
      <w:proofErr w:type="spellStart"/>
      <w:r w:rsidRPr="007712D2">
        <w:rPr>
          <w:rFonts w:asciiTheme="majorHAnsi" w:hAnsiTheme="majorHAnsi"/>
          <w:lang w:val="en"/>
        </w:rPr>
        <w:t>предоставил</w:t>
      </w:r>
      <w:proofErr w:type="spellEnd"/>
      <w:r w:rsidRPr="007712D2">
        <w:rPr>
          <w:rFonts w:asciiTheme="majorHAnsi" w:hAnsiTheme="majorHAnsi"/>
          <w:lang w:val="en"/>
        </w:rPr>
        <w:t xml:space="preserve"> </w:t>
      </w:r>
      <w:proofErr w:type="spellStart"/>
      <w:r w:rsidRPr="007712D2">
        <w:rPr>
          <w:rFonts w:asciiTheme="majorHAnsi" w:hAnsiTheme="majorHAnsi"/>
          <w:lang w:val="en"/>
        </w:rPr>
        <w:t>изискваща</w:t>
      </w:r>
      <w:proofErr w:type="spellEnd"/>
      <w:r w:rsidRPr="007712D2">
        <w:rPr>
          <w:rFonts w:asciiTheme="majorHAnsi" w:hAnsiTheme="majorHAnsi"/>
          <w:lang w:val="en"/>
        </w:rPr>
        <w:t xml:space="preserve"> </w:t>
      </w:r>
      <w:proofErr w:type="spellStart"/>
      <w:r w:rsidRPr="007712D2">
        <w:rPr>
          <w:rFonts w:asciiTheme="majorHAnsi" w:hAnsiTheme="majorHAnsi"/>
          <w:lang w:val="en"/>
        </w:rPr>
        <w:t>се</w:t>
      </w:r>
      <w:proofErr w:type="spellEnd"/>
      <w:r w:rsidRPr="007712D2">
        <w:rPr>
          <w:rFonts w:asciiTheme="majorHAnsi" w:hAnsiTheme="majorHAnsi"/>
          <w:lang w:val="en"/>
        </w:rPr>
        <w:t xml:space="preserve"> </w:t>
      </w:r>
      <w:proofErr w:type="spellStart"/>
      <w:r w:rsidRPr="007712D2">
        <w:rPr>
          <w:rFonts w:asciiTheme="majorHAnsi" w:hAnsiTheme="majorHAnsi"/>
          <w:lang w:val="en"/>
        </w:rPr>
        <w:t>информация</w:t>
      </w:r>
      <w:proofErr w:type="spellEnd"/>
      <w:r w:rsidRPr="007712D2">
        <w:rPr>
          <w:rFonts w:asciiTheme="majorHAnsi" w:hAnsiTheme="majorHAnsi"/>
          <w:lang w:val="en"/>
        </w:rPr>
        <w:t xml:space="preserve">, </w:t>
      </w:r>
      <w:proofErr w:type="spellStart"/>
      <w:r w:rsidRPr="007712D2">
        <w:rPr>
          <w:rFonts w:asciiTheme="majorHAnsi" w:hAnsiTheme="majorHAnsi"/>
          <w:lang w:val="en"/>
        </w:rPr>
        <w:t>свързана</w:t>
      </w:r>
      <w:proofErr w:type="spellEnd"/>
      <w:r w:rsidRPr="007712D2">
        <w:rPr>
          <w:rFonts w:asciiTheme="majorHAnsi" w:hAnsiTheme="majorHAnsi"/>
          <w:lang w:val="en"/>
        </w:rPr>
        <w:t xml:space="preserve"> с </w:t>
      </w:r>
      <w:proofErr w:type="spellStart"/>
      <w:r w:rsidRPr="007712D2">
        <w:rPr>
          <w:rFonts w:asciiTheme="majorHAnsi" w:hAnsiTheme="majorHAnsi"/>
          <w:lang w:val="en"/>
        </w:rPr>
        <w:t>удостоверяване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липсата</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основания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отстраняване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изпълнението</w:t>
      </w:r>
      <w:proofErr w:type="spellEnd"/>
      <w:r w:rsidRPr="007712D2">
        <w:rPr>
          <w:rFonts w:asciiTheme="majorHAnsi" w:hAnsiTheme="majorHAnsi"/>
          <w:lang w:val="en"/>
        </w:rPr>
        <w:t xml:space="preserve"> на </w:t>
      </w:r>
      <w:proofErr w:type="spellStart"/>
      <w:r w:rsidRPr="007712D2">
        <w:rPr>
          <w:rFonts w:asciiTheme="majorHAnsi" w:hAnsiTheme="majorHAnsi"/>
          <w:lang w:val="en"/>
        </w:rPr>
        <w:t>критериите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подбор</w:t>
      </w:r>
      <w:proofErr w:type="spellEnd"/>
      <w:r w:rsidR="0012287D" w:rsidRPr="0012287D">
        <w:rPr>
          <w:rFonts w:asciiTheme="majorHAnsi" w:hAnsiTheme="majorHAnsi"/>
        </w:rPr>
        <w:t>;</w:t>
      </w:r>
    </w:p>
    <w:p w14:paraId="31304BD8" w14:textId="73946FF8" w:rsidR="00804C98" w:rsidRPr="00804C98" w:rsidRDefault="00804C98" w:rsidP="007712D2">
      <w:pPr>
        <w:shd w:val="clear" w:color="auto" w:fill="FFFFFF"/>
        <w:tabs>
          <w:tab w:val="left" w:pos="0"/>
        </w:tabs>
        <w:ind w:firstLine="851"/>
        <w:jc w:val="both"/>
        <w:rPr>
          <w:rFonts w:asciiTheme="majorHAnsi" w:hAnsiTheme="majorHAnsi"/>
        </w:rPr>
      </w:pPr>
      <w:r>
        <w:rPr>
          <w:rFonts w:asciiTheme="majorHAnsi" w:hAnsiTheme="majorHAnsi"/>
          <w:lang w:val="en-US"/>
        </w:rPr>
        <w:t>6</w:t>
      </w:r>
      <w:r>
        <w:rPr>
          <w:rFonts w:asciiTheme="majorHAnsi" w:hAnsiTheme="majorHAnsi"/>
        </w:rPr>
        <w:t xml:space="preserve">. </w:t>
      </w:r>
      <w:proofErr w:type="gramStart"/>
      <w:r w:rsidRPr="00804C98">
        <w:rPr>
          <w:rFonts w:asciiTheme="majorHAnsi" w:hAnsiTheme="majorHAnsi"/>
          <w:lang w:val="en"/>
        </w:rPr>
        <w:t>е</w:t>
      </w:r>
      <w:proofErr w:type="gramEnd"/>
      <w:r w:rsidRPr="00804C98">
        <w:rPr>
          <w:rFonts w:asciiTheme="majorHAnsi" w:hAnsiTheme="majorHAnsi"/>
          <w:lang w:val="en"/>
        </w:rPr>
        <w:t xml:space="preserve"> </w:t>
      </w:r>
      <w:proofErr w:type="spellStart"/>
      <w:r w:rsidRPr="00804C98">
        <w:rPr>
          <w:rFonts w:asciiTheme="majorHAnsi" w:hAnsiTheme="majorHAnsi"/>
          <w:lang w:val="en"/>
        </w:rPr>
        <w:t>установено</w:t>
      </w:r>
      <w:proofErr w:type="spellEnd"/>
      <w:r w:rsidRPr="00804C98">
        <w:rPr>
          <w:rFonts w:asciiTheme="majorHAnsi" w:hAnsiTheme="majorHAnsi"/>
          <w:lang w:val="en"/>
        </w:rPr>
        <w:t xml:space="preserve"> с </w:t>
      </w:r>
      <w:proofErr w:type="spellStart"/>
      <w:r w:rsidRPr="00804C98">
        <w:rPr>
          <w:rFonts w:asciiTheme="majorHAnsi" w:hAnsiTheme="majorHAnsi"/>
          <w:lang w:val="en"/>
        </w:rPr>
        <w:t>влязло</w:t>
      </w:r>
      <w:proofErr w:type="spellEnd"/>
      <w:r w:rsidRPr="00804C98">
        <w:rPr>
          <w:rFonts w:asciiTheme="majorHAnsi" w:hAnsiTheme="majorHAnsi"/>
          <w:lang w:val="en"/>
        </w:rPr>
        <w:t xml:space="preserve"> в </w:t>
      </w:r>
      <w:proofErr w:type="spellStart"/>
      <w:r w:rsidRPr="00804C98">
        <w:rPr>
          <w:rFonts w:asciiTheme="majorHAnsi" w:hAnsiTheme="majorHAnsi"/>
          <w:lang w:val="en"/>
        </w:rPr>
        <w:t>сила</w:t>
      </w:r>
      <w:proofErr w:type="spellEnd"/>
      <w:r w:rsidRPr="00804C98">
        <w:rPr>
          <w:rFonts w:asciiTheme="majorHAnsi" w:hAnsiTheme="majorHAnsi"/>
          <w:lang w:val="en"/>
        </w:rPr>
        <w:t xml:space="preserve"> </w:t>
      </w:r>
      <w:proofErr w:type="spellStart"/>
      <w:r w:rsidRPr="00804C98">
        <w:rPr>
          <w:rFonts w:asciiTheme="majorHAnsi" w:hAnsiTheme="majorHAnsi"/>
          <w:lang w:val="en"/>
        </w:rPr>
        <w:t>наказателно</w:t>
      </w:r>
      <w:proofErr w:type="spellEnd"/>
      <w:r w:rsidRPr="00804C98">
        <w:rPr>
          <w:rFonts w:asciiTheme="majorHAnsi" w:hAnsiTheme="majorHAnsi"/>
          <w:lang w:val="en"/>
        </w:rPr>
        <w:t xml:space="preserve"> </w:t>
      </w:r>
      <w:proofErr w:type="spellStart"/>
      <w:r w:rsidRPr="00804C98">
        <w:rPr>
          <w:rFonts w:asciiTheme="majorHAnsi" w:hAnsiTheme="majorHAnsi"/>
          <w:lang w:val="en"/>
        </w:rPr>
        <w:t>постановление</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съдебно</w:t>
      </w:r>
      <w:proofErr w:type="spellEnd"/>
      <w:r w:rsidRPr="00804C98">
        <w:rPr>
          <w:rFonts w:asciiTheme="majorHAnsi" w:hAnsiTheme="majorHAnsi"/>
          <w:lang w:val="en"/>
        </w:rPr>
        <w:t xml:space="preserve"> </w:t>
      </w:r>
      <w:proofErr w:type="spellStart"/>
      <w:r w:rsidRPr="00804C98">
        <w:rPr>
          <w:rFonts w:asciiTheme="majorHAnsi" w:hAnsiTheme="majorHAnsi"/>
          <w:lang w:val="en"/>
        </w:rPr>
        <w:t>решение</w:t>
      </w:r>
      <w:proofErr w:type="spellEnd"/>
      <w:r w:rsidRPr="00804C98">
        <w:rPr>
          <w:rFonts w:asciiTheme="majorHAnsi" w:hAnsiTheme="majorHAnsi"/>
          <w:lang w:val="en"/>
        </w:rPr>
        <w:t xml:space="preserve">, </w:t>
      </w:r>
      <w:proofErr w:type="spellStart"/>
      <w:r w:rsidRPr="00804C98">
        <w:rPr>
          <w:rFonts w:asciiTheme="majorHAnsi" w:hAnsiTheme="majorHAnsi"/>
          <w:lang w:val="en"/>
        </w:rPr>
        <w:t>нарушение</w:t>
      </w:r>
      <w:proofErr w:type="spellEnd"/>
      <w:r w:rsidRPr="00804C98">
        <w:rPr>
          <w:rFonts w:asciiTheme="majorHAnsi" w:hAnsiTheme="majorHAnsi"/>
          <w:lang w:val="en"/>
        </w:rPr>
        <w:t xml:space="preserve"> на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62</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или</w:t>
      </w:r>
      <w:proofErr w:type="spellEnd"/>
      <w:r w:rsidRPr="00804C98">
        <w:rPr>
          <w:rFonts w:asciiTheme="majorHAnsi" w:hAnsiTheme="majorHAnsi"/>
          <w:u w:val="single"/>
          <w:lang w:val="en"/>
        </w:rPr>
        <w:t xml:space="preserve"> 3</w:t>
      </w:r>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63</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или</w:t>
      </w:r>
      <w:proofErr w:type="spellEnd"/>
      <w:r w:rsidRPr="00804C98">
        <w:rPr>
          <w:rFonts w:asciiTheme="majorHAnsi" w:hAnsiTheme="majorHAnsi"/>
          <w:u w:val="single"/>
          <w:lang w:val="en"/>
        </w:rPr>
        <w:t xml:space="preserve"> 2</w:t>
      </w:r>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118</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128</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228</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3</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245</w:t>
      </w:r>
      <w:r w:rsidRPr="00804C98">
        <w:rPr>
          <w:rFonts w:asciiTheme="majorHAnsi" w:hAnsiTheme="majorHAnsi"/>
          <w:lang w:val="en"/>
        </w:rPr>
        <w:t xml:space="preserve"> и</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 xml:space="preserve">301 - 305 </w:t>
      </w:r>
      <w:proofErr w:type="spellStart"/>
      <w:r w:rsidRPr="00804C98">
        <w:rPr>
          <w:rFonts w:asciiTheme="majorHAnsi" w:hAnsiTheme="majorHAnsi"/>
          <w:u w:val="single"/>
          <w:lang w:val="en"/>
        </w:rPr>
        <w:t>от</w:t>
      </w:r>
      <w:proofErr w:type="spellEnd"/>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Кодекса</w:t>
      </w:r>
      <w:proofErr w:type="spellEnd"/>
      <w:r w:rsidRPr="00804C98">
        <w:rPr>
          <w:rFonts w:asciiTheme="majorHAnsi" w:hAnsiTheme="majorHAnsi"/>
          <w:u w:val="single"/>
          <w:lang w:val="en"/>
        </w:rPr>
        <w:t xml:space="preserve"> на </w:t>
      </w:r>
      <w:proofErr w:type="spellStart"/>
      <w:r w:rsidRPr="00804C98">
        <w:rPr>
          <w:rFonts w:asciiTheme="majorHAnsi" w:hAnsiTheme="majorHAnsi"/>
          <w:u w:val="single"/>
          <w:lang w:val="en"/>
        </w:rPr>
        <w:t>труда</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13</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от</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Закона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за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трудовата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миграция</w:t>
      </w:r>
      <w:proofErr w:type="spellEnd"/>
      <w:r w:rsidRPr="00804C98">
        <w:rPr>
          <w:rFonts w:asciiTheme="majorHAnsi" w:hAnsiTheme="majorHAnsi"/>
          <w:u w:val="single"/>
          <w:lang w:val="en"/>
        </w:rPr>
        <w:t xml:space="preserve"> и </w:t>
      </w:r>
      <w:proofErr w:type="spellStart"/>
      <w:r w:rsidRPr="00804C98">
        <w:rPr>
          <w:rFonts w:asciiTheme="majorHAnsi" w:hAnsiTheme="majorHAnsi"/>
          <w:u w:val="single"/>
          <w:lang w:val="en"/>
        </w:rPr>
        <w:t>трудовата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мобилност</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аналогични</w:t>
      </w:r>
      <w:proofErr w:type="spellEnd"/>
      <w:r w:rsidRPr="00804C98">
        <w:rPr>
          <w:rFonts w:asciiTheme="majorHAnsi" w:hAnsiTheme="majorHAnsi"/>
          <w:lang w:val="en"/>
        </w:rPr>
        <w:t xml:space="preserve"> </w:t>
      </w:r>
      <w:proofErr w:type="spellStart"/>
      <w:r w:rsidRPr="00804C98">
        <w:rPr>
          <w:rFonts w:asciiTheme="majorHAnsi" w:hAnsiTheme="majorHAnsi"/>
          <w:lang w:val="en"/>
        </w:rPr>
        <w:t>задължения</w:t>
      </w:r>
      <w:proofErr w:type="spellEnd"/>
      <w:r w:rsidRPr="00804C98">
        <w:rPr>
          <w:rFonts w:asciiTheme="majorHAnsi" w:hAnsiTheme="majorHAnsi"/>
          <w:lang w:val="en"/>
        </w:rPr>
        <w:t xml:space="preserve">, </w:t>
      </w:r>
      <w:proofErr w:type="spellStart"/>
      <w:r w:rsidRPr="00804C98">
        <w:rPr>
          <w:rFonts w:asciiTheme="majorHAnsi" w:hAnsiTheme="majorHAnsi"/>
          <w:lang w:val="en"/>
        </w:rPr>
        <w:t>установени</w:t>
      </w:r>
      <w:proofErr w:type="spellEnd"/>
      <w:r w:rsidRPr="00804C98">
        <w:rPr>
          <w:rFonts w:asciiTheme="majorHAnsi" w:hAnsiTheme="majorHAnsi"/>
          <w:lang w:val="en"/>
        </w:rPr>
        <w:t xml:space="preserve"> с </w:t>
      </w:r>
      <w:proofErr w:type="spellStart"/>
      <w:r w:rsidRPr="00804C98">
        <w:rPr>
          <w:rFonts w:asciiTheme="majorHAnsi" w:hAnsiTheme="majorHAnsi"/>
          <w:lang w:val="en"/>
        </w:rPr>
        <w:t>акт</w:t>
      </w:r>
      <w:proofErr w:type="spellEnd"/>
      <w:r w:rsidRPr="00804C98">
        <w:rPr>
          <w:rFonts w:asciiTheme="majorHAnsi" w:hAnsiTheme="majorHAnsi"/>
          <w:lang w:val="en"/>
        </w:rPr>
        <w:t xml:space="preserve"> на </w:t>
      </w:r>
      <w:proofErr w:type="spellStart"/>
      <w:r w:rsidRPr="00804C98">
        <w:rPr>
          <w:rFonts w:asciiTheme="majorHAnsi" w:hAnsiTheme="majorHAnsi"/>
          <w:lang w:val="en"/>
        </w:rPr>
        <w:t>компетентен</w:t>
      </w:r>
      <w:proofErr w:type="spellEnd"/>
      <w:r w:rsidRPr="00804C98">
        <w:rPr>
          <w:rFonts w:asciiTheme="majorHAnsi" w:hAnsiTheme="majorHAnsi"/>
          <w:lang w:val="en"/>
        </w:rPr>
        <w:t xml:space="preserve"> </w:t>
      </w:r>
      <w:proofErr w:type="spellStart"/>
      <w:r w:rsidRPr="00804C98">
        <w:rPr>
          <w:rFonts w:asciiTheme="majorHAnsi" w:hAnsiTheme="majorHAnsi"/>
          <w:lang w:val="en"/>
        </w:rPr>
        <w:t>орган</w:t>
      </w:r>
      <w:proofErr w:type="spellEnd"/>
      <w:r w:rsidRPr="00804C98">
        <w:rPr>
          <w:rFonts w:asciiTheme="majorHAnsi" w:hAnsiTheme="majorHAnsi"/>
          <w:lang w:val="en"/>
        </w:rPr>
        <w:t xml:space="preserve">, </w:t>
      </w:r>
      <w:proofErr w:type="spellStart"/>
      <w:r w:rsidRPr="00804C98">
        <w:rPr>
          <w:rFonts w:asciiTheme="majorHAnsi" w:hAnsiTheme="majorHAnsi"/>
          <w:lang w:val="en"/>
        </w:rPr>
        <w:t>съгласно</w:t>
      </w:r>
      <w:proofErr w:type="spellEnd"/>
      <w:r w:rsidRPr="00804C98">
        <w:rPr>
          <w:rFonts w:asciiTheme="majorHAnsi" w:hAnsiTheme="majorHAnsi"/>
          <w:lang w:val="en"/>
        </w:rPr>
        <w:t xml:space="preserve"> </w:t>
      </w:r>
      <w:proofErr w:type="spellStart"/>
      <w:r w:rsidRPr="00804C98">
        <w:rPr>
          <w:rFonts w:asciiTheme="majorHAnsi" w:hAnsiTheme="majorHAnsi"/>
          <w:lang w:val="en"/>
        </w:rPr>
        <w:t>законодателството</w:t>
      </w:r>
      <w:proofErr w:type="spellEnd"/>
      <w:r w:rsidRPr="00804C98">
        <w:rPr>
          <w:rFonts w:asciiTheme="majorHAnsi" w:hAnsiTheme="majorHAnsi"/>
          <w:lang w:val="en"/>
        </w:rPr>
        <w:t xml:space="preserve"> на </w:t>
      </w:r>
      <w:proofErr w:type="spellStart"/>
      <w:r w:rsidRPr="00804C98">
        <w:rPr>
          <w:rFonts w:asciiTheme="majorHAnsi" w:hAnsiTheme="majorHAnsi"/>
          <w:lang w:val="en"/>
        </w:rPr>
        <w:t>държавата</w:t>
      </w:r>
      <w:proofErr w:type="spellEnd"/>
      <w:r w:rsidRPr="00804C98">
        <w:rPr>
          <w:rFonts w:asciiTheme="majorHAnsi" w:hAnsiTheme="majorHAnsi"/>
          <w:lang w:val="en"/>
        </w:rPr>
        <w:t xml:space="preserve">, в </w:t>
      </w:r>
      <w:proofErr w:type="spellStart"/>
      <w:r w:rsidRPr="00804C98">
        <w:rPr>
          <w:rFonts w:asciiTheme="majorHAnsi" w:hAnsiTheme="majorHAnsi"/>
          <w:lang w:val="en"/>
        </w:rPr>
        <w:t>която</w:t>
      </w:r>
      <w:proofErr w:type="spellEnd"/>
      <w:r w:rsidRPr="00804C98">
        <w:rPr>
          <w:rFonts w:asciiTheme="majorHAnsi" w:hAnsiTheme="majorHAnsi"/>
          <w:lang w:val="en"/>
        </w:rPr>
        <w:t xml:space="preserve"> </w:t>
      </w:r>
      <w:proofErr w:type="spellStart"/>
      <w:r w:rsidRPr="00804C98">
        <w:rPr>
          <w:rFonts w:asciiTheme="majorHAnsi" w:hAnsiTheme="majorHAnsi"/>
          <w:lang w:val="en"/>
        </w:rPr>
        <w:t>кандидатът</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участникът</w:t>
      </w:r>
      <w:proofErr w:type="spellEnd"/>
      <w:r w:rsidRPr="00804C98">
        <w:rPr>
          <w:rFonts w:asciiTheme="majorHAnsi" w:hAnsiTheme="majorHAnsi"/>
          <w:lang w:val="en"/>
        </w:rPr>
        <w:t xml:space="preserve"> е </w:t>
      </w:r>
      <w:proofErr w:type="spellStart"/>
      <w:r w:rsidRPr="00804C98">
        <w:rPr>
          <w:rFonts w:asciiTheme="majorHAnsi" w:hAnsiTheme="majorHAnsi"/>
          <w:lang w:val="en"/>
        </w:rPr>
        <w:t>установен</w:t>
      </w:r>
      <w:proofErr w:type="spellEnd"/>
      <w:r w:rsidRPr="00804C98">
        <w:rPr>
          <w:rFonts w:asciiTheme="majorHAnsi" w:hAnsiTheme="majorHAnsi"/>
          <w:lang w:val="en"/>
        </w:rPr>
        <w:t>;</w:t>
      </w:r>
    </w:p>
    <w:p w14:paraId="6F26297F" w14:textId="6799C854" w:rsidR="00E366BB" w:rsidRDefault="00804C98" w:rsidP="0012287D">
      <w:pPr>
        <w:shd w:val="clear" w:color="auto" w:fill="FFFFFF"/>
        <w:tabs>
          <w:tab w:val="left" w:pos="0"/>
        </w:tabs>
        <w:ind w:firstLine="851"/>
        <w:jc w:val="both"/>
        <w:rPr>
          <w:rFonts w:asciiTheme="majorHAnsi" w:hAnsiTheme="majorHAnsi"/>
        </w:rPr>
      </w:pPr>
      <w:r>
        <w:rPr>
          <w:rFonts w:asciiTheme="majorHAnsi" w:hAnsiTheme="majorHAnsi"/>
        </w:rPr>
        <w:t>7</w:t>
      </w:r>
      <w:r w:rsidR="0012287D" w:rsidRPr="0012287D">
        <w:rPr>
          <w:rFonts w:asciiTheme="majorHAnsi" w:hAnsiTheme="majorHAnsi"/>
        </w:rPr>
        <w:t xml:space="preserve">. </w:t>
      </w:r>
      <w:r w:rsidR="00C668B5">
        <w:rPr>
          <w:rFonts w:asciiTheme="majorHAnsi" w:hAnsiTheme="majorHAnsi"/>
        </w:rPr>
        <w:t xml:space="preserve">за когото </w:t>
      </w:r>
      <w:r w:rsidR="0012287D" w:rsidRPr="0012287D">
        <w:rPr>
          <w:rFonts w:asciiTheme="majorHAnsi" w:hAnsiTheme="majorHAnsi"/>
        </w:rPr>
        <w:t>е налице конфликт на интереси, който не може да бъде отстранен.</w:t>
      </w:r>
    </w:p>
    <w:p w14:paraId="38866510" w14:textId="77777777" w:rsidR="007712D2" w:rsidRPr="009C549B" w:rsidRDefault="007712D2" w:rsidP="0012287D">
      <w:pPr>
        <w:shd w:val="clear" w:color="auto" w:fill="FFFFFF"/>
        <w:tabs>
          <w:tab w:val="left" w:pos="0"/>
        </w:tabs>
        <w:ind w:firstLine="851"/>
        <w:jc w:val="both"/>
        <w:rPr>
          <w:rFonts w:asciiTheme="majorHAnsi" w:hAnsiTheme="majorHAnsi"/>
          <w:highlight w:val="yellow"/>
        </w:rPr>
      </w:pPr>
    </w:p>
    <w:p w14:paraId="2612CD6C" w14:textId="76DFB5E4" w:rsidR="00E366BB" w:rsidRPr="00E8560D" w:rsidRDefault="00E366BB" w:rsidP="006C4E52">
      <w:pPr>
        <w:numPr>
          <w:ilvl w:val="0"/>
          <w:numId w:val="15"/>
        </w:numPr>
        <w:shd w:val="clear" w:color="auto" w:fill="FFFFFF"/>
        <w:tabs>
          <w:tab w:val="left" w:pos="993"/>
        </w:tabs>
        <w:spacing w:after="200"/>
        <w:ind w:left="0" w:firstLine="993"/>
        <w:contextualSpacing/>
        <w:jc w:val="both"/>
        <w:rPr>
          <w:rFonts w:asciiTheme="majorHAnsi" w:hAnsiTheme="majorHAnsi"/>
          <w:b/>
        </w:rPr>
      </w:pPr>
      <w:r w:rsidRPr="00E53125">
        <w:rPr>
          <w:rFonts w:asciiTheme="majorHAnsi" w:hAnsiTheme="majorHAnsi"/>
          <w:b/>
        </w:rPr>
        <w:t>У</w:t>
      </w:r>
      <w:r w:rsidRPr="00C668B5">
        <w:rPr>
          <w:rFonts w:asciiTheme="majorHAnsi" w:hAnsiTheme="majorHAnsi"/>
          <w:b/>
        </w:rPr>
        <w:t xml:space="preserve">частниците следва да удостоверят липсата на обстоятелствата по </w:t>
      </w:r>
      <w:r w:rsidR="004041EA">
        <w:rPr>
          <w:rFonts w:asciiTheme="majorHAnsi" w:hAnsiTheme="majorHAnsi"/>
          <w:b/>
        </w:rPr>
        <w:t xml:space="preserve">чл. 54, ал. 1 </w:t>
      </w:r>
      <w:r w:rsidRPr="00E8560D">
        <w:rPr>
          <w:rFonts w:asciiTheme="majorHAnsi" w:hAnsiTheme="majorHAnsi"/>
          <w:b/>
        </w:rPr>
        <w:t>от ЗОП с декларации по образец  № 3 и № 4.</w:t>
      </w:r>
    </w:p>
    <w:p w14:paraId="3A5F6B72" w14:textId="3FD18383" w:rsidR="00E366BB" w:rsidRPr="009C549B" w:rsidRDefault="00E366BB" w:rsidP="006C4E52">
      <w:pPr>
        <w:shd w:val="clear" w:color="auto" w:fill="FFFFFF"/>
        <w:ind w:firstLine="851"/>
        <w:jc w:val="both"/>
        <w:rPr>
          <w:rFonts w:asciiTheme="majorHAnsi" w:hAnsiTheme="majorHAnsi"/>
          <w:i/>
          <w:highlight w:val="yellow"/>
        </w:rPr>
      </w:pPr>
      <w:r w:rsidRPr="00E8560D">
        <w:rPr>
          <w:rFonts w:asciiTheme="majorHAnsi" w:hAnsiTheme="majorHAnsi"/>
          <w:i/>
        </w:rPr>
        <w:t xml:space="preserve">Важно! Декларацията за липсата на обстоятелствата по чл. 54, ал. 1, т. 1,2 и 7 от ЗОП се </w:t>
      </w:r>
      <w:r w:rsidRPr="004361F2">
        <w:rPr>
          <w:rFonts w:asciiTheme="majorHAnsi" w:hAnsiTheme="majorHAnsi"/>
          <w:i/>
        </w:rPr>
        <w:t>подписва от лицата, които представляват участника</w:t>
      </w:r>
      <w:r w:rsidR="008D1426">
        <w:rPr>
          <w:rFonts w:asciiTheme="majorHAnsi" w:hAnsiTheme="majorHAnsi"/>
          <w:i/>
        </w:rPr>
        <w:t>,</w:t>
      </w:r>
      <w:r w:rsidRPr="004361F2">
        <w:rPr>
          <w:rFonts w:asciiTheme="majorHAnsi" w:hAnsiTheme="majorHAnsi"/>
        </w:rPr>
        <w:t xml:space="preserve"> </w:t>
      </w:r>
      <w:r w:rsidRPr="004361F2">
        <w:rPr>
          <w:rFonts w:asciiTheme="majorHAnsi" w:hAnsiTheme="majorHAnsi"/>
          <w:i/>
        </w:rPr>
        <w:t>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Когато участникът се представлява от повече от едно лице, декларацията за обстоятелствата по</w:t>
      </w:r>
      <w:r w:rsidR="004041EA">
        <w:rPr>
          <w:rFonts w:asciiTheme="majorHAnsi" w:hAnsiTheme="majorHAnsi"/>
          <w:i/>
        </w:rPr>
        <w:t xml:space="preserve"> чл. 54, ал. 1, т. 3 - 6</w:t>
      </w:r>
      <w:r w:rsidRPr="00E8560D">
        <w:rPr>
          <w:rFonts w:asciiTheme="majorHAnsi" w:hAnsiTheme="majorHAnsi"/>
          <w:i/>
        </w:rPr>
        <w:t xml:space="preserve"> от ЗОП се подписва от лицето, което може самостоятелно да го представлява.</w:t>
      </w:r>
    </w:p>
    <w:p w14:paraId="79A9CBA1" w14:textId="77777777" w:rsidR="00E366BB" w:rsidRPr="00E8560D" w:rsidRDefault="00E366BB" w:rsidP="006C4E52">
      <w:pPr>
        <w:shd w:val="clear" w:color="auto" w:fill="FFFFFF"/>
        <w:ind w:firstLine="851"/>
        <w:jc w:val="both"/>
        <w:rPr>
          <w:rFonts w:asciiTheme="majorHAnsi" w:hAnsiTheme="majorHAnsi"/>
          <w:lang w:val="en-US"/>
        </w:rPr>
      </w:pPr>
      <w:r w:rsidRPr="00E8560D">
        <w:rPr>
          <w:rFonts w:asciiTheme="majorHAnsi" w:hAnsiTheme="majorHAnsi"/>
          <w:b/>
        </w:rPr>
        <w:t>2.2.</w:t>
      </w:r>
      <w:r w:rsidRPr="00E8560D">
        <w:rPr>
          <w:rFonts w:asciiTheme="majorHAnsi" w:hAnsiTheme="majorHAnsi"/>
        </w:rPr>
        <w:t xml:space="preserve"> Други основания за отстраняване</w:t>
      </w:r>
      <w:r w:rsidRPr="00E8560D">
        <w:rPr>
          <w:rFonts w:asciiTheme="majorHAnsi" w:hAnsiTheme="majorHAnsi"/>
          <w:lang w:val="en-US"/>
        </w:rPr>
        <w:t>:</w:t>
      </w:r>
    </w:p>
    <w:p w14:paraId="4D4C00CF" w14:textId="178AA80A" w:rsidR="00E366BB" w:rsidRPr="00DF6FE0" w:rsidRDefault="00E366BB" w:rsidP="00B60D0A">
      <w:pPr>
        <w:tabs>
          <w:tab w:val="left" w:pos="851"/>
        </w:tabs>
        <w:autoSpaceDE w:val="0"/>
        <w:autoSpaceDN w:val="0"/>
        <w:adjustRightInd w:val="0"/>
        <w:jc w:val="both"/>
        <w:outlineLvl w:val="2"/>
        <w:rPr>
          <w:rFonts w:asciiTheme="majorHAnsi" w:hAnsiTheme="majorHAnsi"/>
        </w:rPr>
      </w:pPr>
      <w:r w:rsidRPr="00E8560D">
        <w:rPr>
          <w:rFonts w:asciiTheme="majorHAnsi" w:hAnsiTheme="majorHAnsi"/>
          <w:b/>
          <w:color w:val="000000"/>
        </w:rPr>
        <w:tab/>
        <w:t xml:space="preserve">2.2.1. </w:t>
      </w:r>
      <w:r w:rsidRPr="00DF6FE0">
        <w:rPr>
          <w:rFonts w:asciiTheme="majorHAnsi" w:hAnsiTheme="majorHAnsi"/>
          <w:color w:val="000000"/>
        </w:rPr>
        <w:t>Участник</w:t>
      </w:r>
      <w:r w:rsidR="00B60D0A" w:rsidRPr="00DF6FE0">
        <w:rPr>
          <w:rFonts w:asciiTheme="majorHAnsi" w:hAnsiTheme="majorHAnsi"/>
          <w:color w:val="000000"/>
        </w:rPr>
        <w:t>ът е в несъстоятелност или е в производство по несъстоятелност, или е в процедура</w:t>
      </w:r>
      <w:r w:rsidR="00075328" w:rsidRPr="00DF6FE0">
        <w:rPr>
          <w:rFonts w:asciiTheme="majorHAnsi" w:hAnsiTheme="majorHAnsi"/>
          <w:color w:val="000000"/>
        </w:rPr>
        <w:t xml:space="preserve"> по ликвидация, или е </w:t>
      </w:r>
      <w:r w:rsidR="00DF6FE0" w:rsidRPr="00DF6FE0">
        <w:rPr>
          <w:rFonts w:asciiTheme="majorHAnsi" w:hAnsiTheme="majorHAnsi"/>
          <w:color w:val="000000"/>
        </w:rPr>
        <w:t xml:space="preserve">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w:t>
      </w:r>
      <w:proofErr w:type="spellStart"/>
      <w:r w:rsidR="00DF6FE0" w:rsidRPr="00DF6FE0">
        <w:rPr>
          <w:rFonts w:asciiTheme="majorHAnsi" w:hAnsiTheme="majorHAnsi"/>
          <w:color w:val="000000"/>
        </w:rPr>
        <w:t>чуждестрснно</w:t>
      </w:r>
      <w:proofErr w:type="spellEnd"/>
      <w:r w:rsidR="00DF6FE0" w:rsidRPr="00DF6FE0">
        <w:rPr>
          <w:rFonts w:asciiTheme="majorHAnsi" w:hAnsiTheme="majorHAnsi"/>
          <w:color w:val="000000"/>
        </w:rPr>
        <w:t xml:space="preserve"> лице-се  намира в подобно положение, произтичащо от сходна процедура, съгласно законодателството на държавата, в която е установен;</w:t>
      </w:r>
    </w:p>
    <w:p w14:paraId="77C7F3A5" w14:textId="77777777" w:rsidR="00E366BB" w:rsidRPr="00E25C46" w:rsidRDefault="00E366BB" w:rsidP="006C4E52">
      <w:pPr>
        <w:tabs>
          <w:tab w:val="left" w:pos="993"/>
        </w:tabs>
        <w:autoSpaceDE w:val="0"/>
        <w:autoSpaceDN w:val="0"/>
        <w:adjustRightInd w:val="0"/>
        <w:jc w:val="both"/>
        <w:outlineLvl w:val="2"/>
        <w:rPr>
          <w:rFonts w:asciiTheme="majorHAnsi" w:hAnsiTheme="majorHAnsi"/>
          <w:b/>
        </w:rPr>
      </w:pPr>
    </w:p>
    <w:p w14:paraId="4CDAE7BE" w14:textId="77777777" w:rsidR="00E366BB" w:rsidRPr="00E25C46" w:rsidRDefault="00E366BB" w:rsidP="006C4E52">
      <w:pPr>
        <w:widowControl w:val="0"/>
        <w:tabs>
          <w:tab w:val="left" w:pos="851"/>
          <w:tab w:val="left" w:pos="1276"/>
          <w:tab w:val="left" w:pos="1418"/>
        </w:tabs>
        <w:ind w:firstLine="851"/>
        <w:jc w:val="both"/>
        <w:rPr>
          <w:rFonts w:asciiTheme="majorHAnsi" w:eastAsia="Times New Roman" w:hAnsiTheme="majorHAnsi"/>
          <w:bCs/>
          <w:lang w:eastAsia="en-US"/>
        </w:rPr>
      </w:pPr>
      <w:r w:rsidRPr="00E25C46">
        <w:rPr>
          <w:rFonts w:asciiTheme="majorHAnsi" w:eastAsia="Times New Roman" w:hAnsiTheme="majorHAnsi"/>
          <w:b/>
          <w:bCs/>
          <w:lang w:val="ru-RU" w:eastAsia="en-US"/>
        </w:rPr>
        <w:t>2.2.2.</w:t>
      </w:r>
      <w:r w:rsidRPr="00E25C46">
        <w:rPr>
          <w:rFonts w:asciiTheme="majorHAnsi" w:eastAsia="Times New Roman" w:hAnsiTheme="majorHAnsi"/>
          <w:bCs/>
          <w:lang w:val="ru-RU" w:eastAsia="en-US"/>
        </w:rPr>
        <w:t xml:space="preserve"> </w:t>
      </w:r>
      <w:r w:rsidRPr="00E25C46">
        <w:rPr>
          <w:rFonts w:asciiTheme="majorHAnsi" w:eastAsia="Times New Roman" w:hAnsiTheme="majorHAnsi"/>
          <w:bCs/>
          <w:lang w:eastAsia="en-US"/>
        </w:rPr>
        <w:t xml:space="preserve">Участник, който не отговаря на поставените критерии за подбор или не изпълни друго условие, посочено в </w:t>
      </w:r>
      <w:r w:rsidR="00E25C46">
        <w:rPr>
          <w:rFonts w:asciiTheme="majorHAnsi" w:eastAsia="Times New Roman" w:hAnsiTheme="majorHAnsi"/>
          <w:bCs/>
          <w:lang w:eastAsia="en-US"/>
        </w:rPr>
        <w:t>документацията на обществена поръчка.</w:t>
      </w:r>
    </w:p>
    <w:p w14:paraId="04F945F5" w14:textId="77777777" w:rsidR="00E366BB" w:rsidRPr="00E25C46" w:rsidRDefault="00E366BB" w:rsidP="006C4E52">
      <w:pPr>
        <w:widowControl w:val="0"/>
        <w:tabs>
          <w:tab w:val="left" w:pos="1276"/>
        </w:tabs>
        <w:ind w:firstLine="851"/>
        <w:jc w:val="both"/>
        <w:rPr>
          <w:rFonts w:asciiTheme="majorHAnsi" w:eastAsia="Times New Roman" w:hAnsiTheme="majorHAnsi"/>
          <w:bCs/>
          <w:lang w:eastAsia="en-US"/>
        </w:rPr>
      </w:pPr>
      <w:r w:rsidRPr="00E25C46">
        <w:rPr>
          <w:rFonts w:asciiTheme="majorHAnsi" w:eastAsia="Times New Roman" w:hAnsiTheme="majorHAnsi"/>
          <w:b/>
          <w:bCs/>
          <w:lang w:eastAsia="en-US"/>
        </w:rPr>
        <w:t>2.2.3.</w:t>
      </w:r>
      <w:r w:rsidRPr="00E25C46">
        <w:rPr>
          <w:rFonts w:asciiTheme="majorHAnsi" w:eastAsia="Times New Roman" w:hAnsiTheme="majorHAnsi"/>
          <w:bCs/>
          <w:lang w:eastAsia="en-US"/>
        </w:rPr>
        <w:t>Участник, който е представил оферта, която не отговаря на предварително</w:t>
      </w:r>
      <w:r w:rsidR="00E25C46" w:rsidRPr="00E25C46">
        <w:rPr>
          <w:rFonts w:asciiTheme="majorHAnsi" w:eastAsia="Times New Roman" w:hAnsiTheme="majorHAnsi"/>
          <w:bCs/>
          <w:lang w:eastAsia="en-US"/>
        </w:rPr>
        <w:t xml:space="preserve"> обявените условия на поръчката.</w:t>
      </w:r>
    </w:p>
    <w:p w14:paraId="69FD8AFD" w14:textId="77777777" w:rsidR="00E366BB" w:rsidRPr="00E25C46" w:rsidRDefault="00E366BB" w:rsidP="006C4E52">
      <w:pPr>
        <w:widowControl w:val="0"/>
        <w:shd w:val="clear" w:color="auto" w:fill="FFFFFF"/>
        <w:tabs>
          <w:tab w:val="left" w:pos="1276"/>
        </w:tabs>
        <w:ind w:firstLine="851"/>
        <w:jc w:val="both"/>
        <w:rPr>
          <w:rFonts w:asciiTheme="majorHAnsi" w:eastAsia="Times New Roman" w:hAnsiTheme="majorHAnsi"/>
          <w:bCs/>
          <w:lang w:eastAsia="en-US"/>
        </w:rPr>
      </w:pPr>
      <w:r w:rsidRPr="00E25C46">
        <w:rPr>
          <w:rFonts w:asciiTheme="majorHAnsi" w:eastAsia="Times New Roman" w:hAnsiTheme="majorHAnsi"/>
          <w:b/>
          <w:bCs/>
          <w:lang w:eastAsia="en-US"/>
        </w:rPr>
        <w:t>2.2.4.</w:t>
      </w:r>
      <w:r w:rsidRPr="00E25C46">
        <w:rPr>
          <w:rFonts w:asciiTheme="majorHAnsi" w:eastAsia="Times New Roman" w:hAnsiTheme="majorHAnsi"/>
          <w:bCs/>
          <w:lang w:eastAsia="en-US"/>
        </w:rPr>
        <w:t xml:space="preserve"> Участник, който, след покана от страна на Възложителя и в определения в нея срок, </w:t>
      </w:r>
      <w:r w:rsidR="00E25C46" w:rsidRPr="00E25C46">
        <w:rPr>
          <w:rFonts w:asciiTheme="majorHAnsi" w:eastAsia="Times New Roman" w:hAnsiTheme="majorHAnsi"/>
          <w:bCs/>
          <w:lang w:eastAsia="en-US"/>
        </w:rPr>
        <w:t>не</w:t>
      </w:r>
      <w:r w:rsidRPr="00E25C46">
        <w:rPr>
          <w:rFonts w:asciiTheme="majorHAnsi" w:eastAsia="Times New Roman" w:hAnsiTheme="majorHAnsi"/>
          <w:bCs/>
          <w:lang w:eastAsia="en-US"/>
        </w:rPr>
        <w:t xml:space="preserve"> удължи срока на валидност на офертата си или ако представи оферт</w:t>
      </w:r>
      <w:r w:rsidR="00E25C46">
        <w:rPr>
          <w:rFonts w:asciiTheme="majorHAnsi" w:eastAsia="Times New Roman" w:hAnsiTheme="majorHAnsi"/>
          <w:bCs/>
          <w:lang w:eastAsia="en-US"/>
        </w:rPr>
        <w:t>а с по-кратък срок на валидност.</w:t>
      </w:r>
    </w:p>
    <w:p w14:paraId="3EC9F496" w14:textId="77777777" w:rsidR="00E366BB" w:rsidRPr="00743800" w:rsidRDefault="00E366BB" w:rsidP="006C4E52">
      <w:pPr>
        <w:widowControl w:val="0"/>
        <w:tabs>
          <w:tab w:val="left" w:pos="1276"/>
        </w:tabs>
        <w:ind w:firstLine="851"/>
        <w:jc w:val="both"/>
        <w:rPr>
          <w:rFonts w:asciiTheme="majorHAnsi" w:eastAsia="Times New Roman" w:hAnsiTheme="majorHAnsi"/>
          <w:bCs/>
          <w:lang w:eastAsia="en-US"/>
        </w:rPr>
      </w:pPr>
      <w:r w:rsidRPr="00743800">
        <w:rPr>
          <w:rFonts w:asciiTheme="majorHAnsi" w:eastAsia="Times New Roman" w:hAnsiTheme="majorHAnsi"/>
          <w:b/>
          <w:bCs/>
          <w:lang w:eastAsia="en-US"/>
        </w:rPr>
        <w:t>2.2.</w:t>
      </w:r>
      <w:r w:rsidR="00E25C46" w:rsidRPr="00743800">
        <w:rPr>
          <w:rFonts w:asciiTheme="majorHAnsi" w:eastAsia="Times New Roman" w:hAnsiTheme="majorHAnsi"/>
          <w:b/>
          <w:bCs/>
          <w:lang w:eastAsia="en-US"/>
        </w:rPr>
        <w:t>5</w:t>
      </w:r>
      <w:r w:rsidRPr="00743800">
        <w:rPr>
          <w:rFonts w:asciiTheme="majorHAnsi" w:eastAsia="Times New Roman" w:hAnsiTheme="majorHAnsi"/>
          <w:b/>
          <w:bCs/>
          <w:lang w:eastAsia="en-US"/>
        </w:rPr>
        <w:t>.</w:t>
      </w:r>
      <w:r w:rsidRPr="00743800">
        <w:rPr>
          <w:rFonts w:asciiTheme="majorHAnsi" w:eastAsia="Times New Roman" w:hAnsiTheme="majorHAnsi"/>
          <w:bCs/>
          <w:lang w:eastAsia="en-US"/>
        </w:rPr>
        <w:t xml:space="preserve"> Участник, чието Ценово предложение, надвишава прогнозната стойност на обществената поръчка.</w:t>
      </w:r>
    </w:p>
    <w:p w14:paraId="64B8EED0" w14:textId="77777777" w:rsidR="00E366BB" w:rsidRPr="00743800" w:rsidRDefault="00E366BB" w:rsidP="006C4E52">
      <w:pPr>
        <w:widowControl w:val="0"/>
        <w:tabs>
          <w:tab w:val="left" w:pos="1326"/>
        </w:tabs>
        <w:ind w:firstLine="851"/>
        <w:jc w:val="both"/>
        <w:rPr>
          <w:rFonts w:asciiTheme="majorHAnsi" w:eastAsia="Times New Roman" w:hAnsiTheme="majorHAnsi"/>
          <w:bCs/>
          <w:lang w:eastAsia="en-US"/>
        </w:rPr>
      </w:pPr>
      <w:r w:rsidRPr="00743800">
        <w:rPr>
          <w:rFonts w:asciiTheme="majorHAnsi" w:eastAsia="Times New Roman" w:hAnsiTheme="majorHAnsi"/>
          <w:b/>
          <w:bCs/>
          <w:lang w:eastAsia="en-US"/>
        </w:rPr>
        <w:t>2.2.</w:t>
      </w:r>
      <w:r w:rsidR="00E25C46" w:rsidRPr="00743800">
        <w:rPr>
          <w:rFonts w:asciiTheme="majorHAnsi" w:eastAsia="Times New Roman" w:hAnsiTheme="majorHAnsi"/>
          <w:b/>
          <w:bCs/>
          <w:lang w:eastAsia="en-US"/>
        </w:rPr>
        <w:t>6</w:t>
      </w:r>
      <w:r w:rsidRPr="00743800">
        <w:rPr>
          <w:rFonts w:asciiTheme="majorHAnsi" w:eastAsia="Times New Roman" w:hAnsiTheme="majorHAnsi"/>
          <w:b/>
          <w:bCs/>
          <w:lang w:eastAsia="en-US"/>
        </w:rPr>
        <w:t xml:space="preserve">. </w:t>
      </w:r>
      <w:r w:rsidRPr="00743800">
        <w:rPr>
          <w:rFonts w:asciiTheme="majorHAnsi" w:eastAsia="Times New Roman" w:hAnsiTheme="majorHAnsi"/>
          <w:bCs/>
          <w:lang w:eastAsia="en-US"/>
        </w:rPr>
        <w:t>Участник, който не е представил в срок обосновката по чл. 72, ал.1 от ЗОП или чиято оферта не е приета съгласно чл. 72, ал. 3 - 5 от ЗОП;</w:t>
      </w:r>
    </w:p>
    <w:p w14:paraId="25AE96FA" w14:textId="77777777" w:rsidR="00C47F19" w:rsidRPr="00743800" w:rsidRDefault="003400AC" w:rsidP="006C4E52">
      <w:pPr>
        <w:shd w:val="clear" w:color="auto" w:fill="FFFFFF"/>
        <w:tabs>
          <w:tab w:val="left" w:pos="0"/>
        </w:tabs>
        <w:ind w:firstLine="851"/>
        <w:jc w:val="both"/>
        <w:rPr>
          <w:rFonts w:asciiTheme="majorHAnsi" w:hAnsiTheme="majorHAnsi"/>
        </w:rPr>
      </w:pPr>
      <w:r w:rsidRPr="00E25C46">
        <w:rPr>
          <w:rFonts w:asciiTheme="majorHAnsi" w:hAnsiTheme="majorHAnsi"/>
          <w:b/>
        </w:rPr>
        <w:t>2.3.</w:t>
      </w:r>
      <w:r w:rsidRPr="00E25C46">
        <w:rPr>
          <w:rFonts w:asciiTheme="majorHAnsi" w:hAnsiTheme="majorHAnsi"/>
        </w:rPr>
        <w:t xml:space="preserve"> Участниците трябва да се придържат точно към обявените от Възложителя условия</w:t>
      </w:r>
      <w:r w:rsidRPr="00743800">
        <w:rPr>
          <w:rFonts w:asciiTheme="majorHAnsi" w:hAnsiTheme="majorHAnsi"/>
        </w:rPr>
        <w:t>.</w:t>
      </w:r>
    </w:p>
    <w:p w14:paraId="35E2C080" w14:textId="77777777" w:rsidR="003400AC" w:rsidRPr="009C549B" w:rsidRDefault="003400AC" w:rsidP="006C4E52">
      <w:pPr>
        <w:shd w:val="clear" w:color="auto" w:fill="FFFFFF"/>
        <w:tabs>
          <w:tab w:val="left" w:pos="0"/>
        </w:tabs>
        <w:ind w:firstLine="851"/>
        <w:jc w:val="both"/>
        <w:rPr>
          <w:rFonts w:asciiTheme="majorHAnsi" w:hAnsiTheme="majorHAnsi"/>
          <w:highlight w:val="yellow"/>
        </w:rPr>
      </w:pPr>
    </w:p>
    <w:p w14:paraId="56FFB382" w14:textId="77777777" w:rsidR="00C47F19" w:rsidRPr="00E25C46" w:rsidRDefault="00C47F19" w:rsidP="00EF62B9">
      <w:pPr>
        <w:numPr>
          <w:ilvl w:val="0"/>
          <w:numId w:val="3"/>
        </w:numPr>
        <w:tabs>
          <w:tab w:val="left" w:pos="993"/>
        </w:tabs>
        <w:ind w:left="0" w:firstLine="851"/>
        <w:jc w:val="both"/>
        <w:rPr>
          <w:rFonts w:asciiTheme="majorHAnsi" w:hAnsiTheme="majorHAnsi"/>
          <w:b/>
          <w:u w:val="single"/>
        </w:rPr>
      </w:pPr>
      <w:r w:rsidRPr="00E25C46">
        <w:rPr>
          <w:rFonts w:asciiTheme="majorHAnsi" w:hAnsiTheme="majorHAnsi"/>
          <w:b/>
          <w:u w:val="single"/>
        </w:rPr>
        <w:t xml:space="preserve">Критерии за подбор на участниците </w:t>
      </w:r>
    </w:p>
    <w:p w14:paraId="2A96673B" w14:textId="77777777" w:rsidR="00E366BB" w:rsidRPr="00E25C46" w:rsidRDefault="00C47F19" w:rsidP="00EF62B9">
      <w:pPr>
        <w:ind w:firstLine="851"/>
        <w:jc w:val="both"/>
        <w:rPr>
          <w:rFonts w:asciiTheme="majorHAnsi" w:hAnsiTheme="majorHAnsi"/>
          <w:b/>
          <w:bCs/>
        </w:rPr>
      </w:pPr>
      <w:r w:rsidRPr="00E25C46">
        <w:rPr>
          <w:rFonts w:asciiTheme="majorHAnsi" w:hAnsiTheme="majorHAnsi"/>
          <w:b/>
          <w:bCs/>
        </w:rPr>
        <w:t xml:space="preserve">Изисквания относно техническите </w:t>
      </w:r>
      <w:r w:rsidR="00E25C46" w:rsidRPr="00E25C46">
        <w:rPr>
          <w:rFonts w:asciiTheme="majorHAnsi" w:hAnsiTheme="majorHAnsi"/>
          <w:b/>
          <w:bCs/>
        </w:rPr>
        <w:t xml:space="preserve">и професионалните способности </w:t>
      </w:r>
      <w:r w:rsidRPr="00E25C46">
        <w:rPr>
          <w:rFonts w:asciiTheme="majorHAnsi" w:hAnsiTheme="majorHAnsi"/>
          <w:b/>
          <w:bCs/>
        </w:rPr>
        <w:t xml:space="preserve"> за изпълнение на обществената поръчка </w:t>
      </w:r>
    </w:p>
    <w:p w14:paraId="67031693" w14:textId="41BD8FF4" w:rsidR="00783048" w:rsidRPr="00462EAC" w:rsidRDefault="00C47F19" w:rsidP="00EF62B9">
      <w:pPr>
        <w:autoSpaceDE w:val="0"/>
        <w:autoSpaceDN w:val="0"/>
        <w:adjustRightInd w:val="0"/>
        <w:ind w:firstLine="851"/>
        <w:jc w:val="both"/>
        <w:rPr>
          <w:rFonts w:asciiTheme="majorHAnsi" w:hAnsiTheme="majorHAnsi"/>
          <w:highlight w:val="yellow"/>
        </w:rPr>
      </w:pPr>
      <w:r w:rsidRPr="00462EAC">
        <w:rPr>
          <w:rFonts w:asciiTheme="majorHAnsi" w:hAnsiTheme="majorHAnsi"/>
          <w:b/>
        </w:rPr>
        <w:t xml:space="preserve">1. </w:t>
      </w:r>
      <w:r w:rsidRPr="00462EAC">
        <w:rPr>
          <w:rFonts w:asciiTheme="majorHAnsi" w:hAnsiTheme="majorHAnsi"/>
        </w:rPr>
        <w:t xml:space="preserve">Участникът </w:t>
      </w:r>
      <w:r w:rsidR="000863C3" w:rsidRPr="00462EAC">
        <w:rPr>
          <w:rFonts w:asciiTheme="majorHAnsi" w:hAnsiTheme="majorHAnsi"/>
          <w:bCs/>
        </w:rPr>
        <w:t>следва да e изпълнил</w:t>
      </w:r>
      <w:r w:rsidRPr="00462EAC">
        <w:rPr>
          <w:rFonts w:asciiTheme="majorHAnsi" w:hAnsiTheme="majorHAnsi"/>
          <w:bCs/>
        </w:rPr>
        <w:t xml:space="preserve"> през последните 3 (три) години, считано от датата на подаване на офертата, най-малко една </w:t>
      </w:r>
      <w:r w:rsidR="00E366BB" w:rsidRPr="00462EAC">
        <w:rPr>
          <w:rFonts w:asciiTheme="majorHAnsi" w:hAnsiTheme="majorHAnsi"/>
          <w:bCs/>
        </w:rPr>
        <w:t>дейност</w:t>
      </w:r>
      <w:r w:rsidRPr="00462EAC">
        <w:rPr>
          <w:rFonts w:asciiTheme="majorHAnsi" w:hAnsiTheme="majorHAnsi"/>
          <w:bCs/>
        </w:rPr>
        <w:t xml:space="preserve">, </w:t>
      </w:r>
      <w:r w:rsidR="00DF6FE0">
        <w:rPr>
          <w:rFonts w:asciiTheme="majorHAnsi" w:hAnsiTheme="majorHAnsi"/>
          <w:bCs/>
        </w:rPr>
        <w:t xml:space="preserve">с предмет </w:t>
      </w:r>
      <w:r w:rsidRPr="00462EAC">
        <w:rPr>
          <w:rFonts w:asciiTheme="majorHAnsi" w:hAnsiTheme="majorHAnsi"/>
          <w:bCs/>
        </w:rPr>
        <w:t xml:space="preserve"> идентична или сходна с предмета и обема на обществената поръчка. </w:t>
      </w:r>
      <w:r w:rsidRPr="00462EAC">
        <w:rPr>
          <w:rFonts w:asciiTheme="majorHAnsi" w:hAnsiTheme="majorHAnsi"/>
        </w:rPr>
        <w:t xml:space="preserve"> </w:t>
      </w:r>
    </w:p>
    <w:p w14:paraId="16599406" w14:textId="0635479B" w:rsidR="00DF6FE0" w:rsidRPr="00233BF4" w:rsidRDefault="005C08D1" w:rsidP="00DF6FE0">
      <w:pPr>
        <w:shd w:val="clear" w:color="auto" w:fill="FFFFFF"/>
        <w:tabs>
          <w:tab w:val="left" w:pos="709"/>
        </w:tabs>
        <w:jc w:val="both"/>
        <w:rPr>
          <w:rFonts w:asciiTheme="majorHAnsi" w:hAnsiTheme="majorHAnsi"/>
          <w:bCs/>
        </w:rPr>
      </w:pPr>
      <w:r w:rsidRPr="00462EAC">
        <w:rPr>
          <w:rFonts w:asciiTheme="majorHAnsi" w:hAnsiTheme="majorHAnsi"/>
          <w:i/>
          <w:iCs/>
        </w:rPr>
        <w:t>Под „дейност, идентична или сходна с предмета на поръчката“</w:t>
      </w:r>
      <w:r w:rsidR="000E1F2C" w:rsidRPr="00462EAC">
        <w:rPr>
          <w:rFonts w:asciiTheme="majorHAnsi" w:hAnsiTheme="majorHAnsi"/>
          <w:i/>
          <w:iCs/>
        </w:rPr>
        <w:t>,</w:t>
      </w:r>
      <w:r w:rsidRPr="00462EAC">
        <w:rPr>
          <w:rFonts w:asciiTheme="majorHAnsi" w:hAnsiTheme="majorHAnsi"/>
          <w:i/>
          <w:iCs/>
        </w:rPr>
        <w:t xml:space="preserve"> следва да се </w:t>
      </w:r>
      <w:r w:rsidRPr="00DF6FE0">
        <w:rPr>
          <w:rFonts w:asciiTheme="majorHAnsi" w:hAnsiTheme="majorHAnsi"/>
          <w:i/>
          <w:iCs/>
        </w:rPr>
        <w:t>разбира:</w:t>
      </w:r>
      <w:r w:rsidR="00DF6FE0">
        <w:rPr>
          <w:rFonts w:asciiTheme="majorHAnsi" w:hAnsiTheme="majorHAnsi"/>
          <w:i/>
          <w:iCs/>
        </w:rPr>
        <w:t xml:space="preserve"> за</w:t>
      </w:r>
      <w:r w:rsidR="000E1F2C" w:rsidRPr="00462EAC">
        <w:rPr>
          <w:rFonts w:asciiTheme="majorHAnsi" w:hAnsiTheme="majorHAnsi"/>
          <w:bCs/>
          <w:i/>
          <w:iCs/>
        </w:rPr>
        <w:t xml:space="preserve"> </w:t>
      </w:r>
      <w:r w:rsidR="00DF6FE0" w:rsidRPr="003255FB">
        <w:rPr>
          <w:rFonts w:asciiTheme="majorHAnsi" w:hAnsiTheme="majorHAnsi"/>
          <w:b/>
          <w:bCs/>
        </w:rPr>
        <w:t>Обособена позиция 1</w:t>
      </w:r>
      <w:r w:rsidR="00DF6FE0" w:rsidRPr="00233BF4">
        <w:rPr>
          <w:rFonts w:asciiTheme="majorHAnsi" w:hAnsiTheme="majorHAnsi"/>
          <w:bCs/>
        </w:rPr>
        <w:t xml:space="preserve"> –Изработка и доставка на релефни гербове за нуждите на ЦУ на МВнР</w:t>
      </w:r>
      <w:r w:rsidR="00DF6FE0">
        <w:rPr>
          <w:rFonts w:asciiTheme="majorHAnsi" w:hAnsiTheme="majorHAnsi"/>
          <w:bCs/>
        </w:rPr>
        <w:t>.</w:t>
      </w:r>
    </w:p>
    <w:p w14:paraId="6030BDA2" w14:textId="79EDD0F7" w:rsidR="00233BF4" w:rsidRPr="00B1177F" w:rsidRDefault="00DF6FE0" w:rsidP="00DF6FE0">
      <w:pPr>
        <w:autoSpaceDE w:val="0"/>
        <w:autoSpaceDN w:val="0"/>
        <w:adjustRightInd w:val="0"/>
        <w:ind w:firstLine="851"/>
        <w:jc w:val="both"/>
        <w:rPr>
          <w:rFonts w:asciiTheme="majorHAnsi" w:hAnsiTheme="majorHAnsi"/>
          <w:b/>
        </w:rPr>
      </w:pPr>
      <w:r w:rsidRPr="003255FB">
        <w:rPr>
          <w:rFonts w:asciiTheme="majorHAnsi" w:hAnsiTheme="majorHAnsi"/>
          <w:b/>
          <w:bCs/>
        </w:rPr>
        <w:t>Обособена позиция 2</w:t>
      </w:r>
      <w:r w:rsidRPr="00233BF4">
        <w:rPr>
          <w:rFonts w:asciiTheme="majorHAnsi" w:hAnsiTheme="majorHAnsi"/>
          <w:bCs/>
        </w:rPr>
        <w:t>-Изработка и доставка на пилони за знамена</w:t>
      </w:r>
      <w:r>
        <w:rPr>
          <w:rFonts w:asciiTheme="majorHAnsi" w:hAnsiTheme="majorHAnsi"/>
          <w:bCs/>
        </w:rPr>
        <w:t>.</w:t>
      </w:r>
    </w:p>
    <w:p w14:paraId="3C77FE25" w14:textId="77777777" w:rsidR="00C47F19" w:rsidRPr="00462EAC" w:rsidRDefault="00C47F19" w:rsidP="00EF62B9">
      <w:pPr>
        <w:ind w:firstLine="851"/>
        <w:jc w:val="both"/>
        <w:rPr>
          <w:rFonts w:asciiTheme="majorHAnsi" w:eastAsia="Batang" w:hAnsiTheme="majorHAnsi"/>
        </w:rPr>
      </w:pPr>
      <w:r w:rsidRPr="00462EAC">
        <w:rPr>
          <w:rFonts w:asciiTheme="majorHAnsi" w:hAnsiTheme="majorHAnsi"/>
          <w:b/>
          <w:iCs/>
        </w:rPr>
        <w:t xml:space="preserve">За удостоверяване на това изискване, участникът представя </w:t>
      </w:r>
      <w:r w:rsidRPr="00462EAC">
        <w:rPr>
          <w:rFonts w:asciiTheme="majorHAnsi" w:hAnsiTheme="majorHAnsi"/>
        </w:rPr>
        <w:t>С</w:t>
      </w:r>
      <w:r w:rsidRPr="00462EAC">
        <w:rPr>
          <w:rFonts w:asciiTheme="majorHAnsi" w:eastAsia="Batang" w:hAnsiTheme="majorHAnsi"/>
        </w:rPr>
        <w:t xml:space="preserve">писък на </w:t>
      </w:r>
      <w:r w:rsidR="00A7421C" w:rsidRPr="00462EAC">
        <w:rPr>
          <w:rFonts w:asciiTheme="majorHAnsi" w:eastAsia="Batang" w:hAnsiTheme="majorHAnsi"/>
        </w:rPr>
        <w:t>доставките</w:t>
      </w:r>
      <w:r w:rsidRPr="00462EAC">
        <w:rPr>
          <w:rFonts w:asciiTheme="majorHAnsi" w:hAnsiTheme="majorHAnsi"/>
        </w:rPr>
        <w:t xml:space="preserve">, </w:t>
      </w:r>
      <w:r w:rsidR="00A7421C" w:rsidRPr="00462EAC">
        <w:rPr>
          <w:rFonts w:asciiTheme="majorHAnsi" w:hAnsiTheme="majorHAnsi"/>
        </w:rPr>
        <w:t>с предмет и обем, идентични или сходни с предмета и обема на обществената поръчка.</w:t>
      </w:r>
    </w:p>
    <w:p w14:paraId="625DA9A1" w14:textId="579C0BD9" w:rsidR="00C47F19" w:rsidRPr="00A7421C" w:rsidRDefault="00C47F19" w:rsidP="00EF62B9">
      <w:pPr>
        <w:ind w:firstLine="851"/>
        <w:jc w:val="both"/>
        <w:rPr>
          <w:rFonts w:asciiTheme="majorHAnsi" w:eastAsia="Batang" w:hAnsiTheme="majorHAnsi"/>
        </w:rPr>
      </w:pPr>
      <w:r w:rsidRPr="00A7421C">
        <w:rPr>
          <w:rFonts w:asciiTheme="majorHAnsi" w:hAnsiTheme="majorHAnsi"/>
          <w:b/>
          <w:iCs/>
        </w:rPr>
        <w:t xml:space="preserve"> При подписване на договора, участникът избран за изпълнител представя </w:t>
      </w:r>
      <w:r w:rsidR="007B60D6" w:rsidRPr="00A7421C">
        <w:rPr>
          <w:rFonts w:asciiTheme="majorHAnsi" w:hAnsiTheme="majorHAnsi"/>
          <w:b/>
          <w:iCs/>
        </w:rPr>
        <w:t>списък</w:t>
      </w:r>
      <w:r w:rsidR="007B60D6" w:rsidRPr="00A7421C">
        <w:rPr>
          <w:rFonts w:asciiTheme="majorHAnsi" w:eastAsia="Batang" w:hAnsiTheme="majorHAnsi"/>
        </w:rPr>
        <w:t xml:space="preserve"> на дейностите</w:t>
      </w:r>
      <w:r w:rsidRPr="00A7421C">
        <w:rPr>
          <w:rFonts w:asciiTheme="majorHAnsi" w:hAnsiTheme="majorHAnsi"/>
        </w:rPr>
        <w:t xml:space="preserve">, </w:t>
      </w:r>
      <w:r w:rsidR="00A7421C" w:rsidRPr="00A7421C">
        <w:rPr>
          <w:rFonts w:asciiTheme="majorHAnsi" w:hAnsiTheme="majorHAnsi"/>
        </w:rPr>
        <w:t xml:space="preserve">с предмет и обем, идентични или сходни с предмета и обема на обществената поръчка </w:t>
      </w:r>
      <w:r w:rsidRPr="00A7421C">
        <w:rPr>
          <w:rFonts w:asciiTheme="majorHAnsi" w:hAnsiTheme="majorHAnsi"/>
        </w:rPr>
        <w:t>за последните 3 (три) години</w:t>
      </w:r>
      <w:r w:rsidRPr="00A7421C">
        <w:rPr>
          <w:rFonts w:asciiTheme="majorHAnsi" w:eastAsia="Batang" w:hAnsiTheme="majorHAnsi"/>
        </w:rPr>
        <w:t>, считано до датата на подаване на офертата, с посочване на стойностите, датите и получателите, заедно с доказателство за изпълнението им.</w:t>
      </w:r>
    </w:p>
    <w:p w14:paraId="3E417DAC" w14:textId="77777777" w:rsidR="00C47F19" w:rsidRPr="009C549B" w:rsidRDefault="00C47F19" w:rsidP="00EF62B9">
      <w:pPr>
        <w:shd w:val="clear" w:color="auto" w:fill="FFFFFF"/>
        <w:ind w:firstLine="851"/>
        <w:jc w:val="both"/>
        <w:rPr>
          <w:rFonts w:asciiTheme="majorHAnsi" w:eastAsia="Calibri" w:hAnsiTheme="majorHAnsi" w:cs="Calibri"/>
          <w:b/>
          <w:bCs/>
          <w:highlight w:val="yellow"/>
        </w:rPr>
      </w:pPr>
    </w:p>
    <w:p w14:paraId="717F16CF" w14:textId="77777777" w:rsidR="004A0257" w:rsidRPr="009C549B" w:rsidRDefault="004A0257" w:rsidP="00EF62B9">
      <w:pPr>
        <w:shd w:val="clear" w:color="auto" w:fill="FFFFFF"/>
        <w:ind w:firstLine="851"/>
        <w:jc w:val="both"/>
        <w:rPr>
          <w:rFonts w:asciiTheme="majorHAnsi" w:hAnsiTheme="majorHAnsi"/>
          <w:i/>
          <w:color w:val="FF0000"/>
          <w:highlight w:val="yellow"/>
          <w:lang w:val="ru-RU"/>
        </w:rPr>
      </w:pPr>
    </w:p>
    <w:p w14:paraId="339AEF8C" w14:textId="77777777" w:rsidR="00C47F19" w:rsidRPr="00A7421C" w:rsidRDefault="00C47F19" w:rsidP="00EF62B9">
      <w:pPr>
        <w:pStyle w:val="BodyText2"/>
        <w:pBdr>
          <w:top w:val="single" w:sz="4" w:space="1" w:color="auto"/>
          <w:left w:val="single" w:sz="4" w:space="0" w:color="auto"/>
          <w:bottom w:val="single" w:sz="4" w:space="1" w:color="auto"/>
          <w:right w:val="single" w:sz="4" w:space="0" w:color="auto"/>
        </w:pBdr>
        <w:ind w:firstLine="851"/>
        <w:jc w:val="center"/>
        <w:rPr>
          <w:rFonts w:asciiTheme="majorHAnsi" w:hAnsiTheme="majorHAnsi"/>
          <w:sz w:val="24"/>
          <w:szCs w:val="24"/>
          <w:lang w:val="ru-RU"/>
        </w:rPr>
      </w:pPr>
      <w:r w:rsidRPr="00A7421C">
        <w:rPr>
          <w:rFonts w:asciiTheme="majorHAnsi" w:hAnsiTheme="majorHAnsi"/>
          <w:sz w:val="24"/>
          <w:szCs w:val="24"/>
          <w:lang w:val="ru-RU"/>
        </w:rPr>
        <w:t>ІІІ. ИЗИСКВАНИЯ КЪМ ОФЕРТИТЕ И НЕОБХОДИМИТЕ ДОКУМЕНТИ</w:t>
      </w:r>
    </w:p>
    <w:p w14:paraId="59E49A82" w14:textId="77777777" w:rsidR="00C47F19" w:rsidRPr="00A7421C" w:rsidRDefault="00C47F19" w:rsidP="00EF62B9">
      <w:pPr>
        <w:pStyle w:val="BodyTextIndent3"/>
        <w:tabs>
          <w:tab w:val="left" w:pos="851"/>
        </w:tabs>
        <w:spacing w:after="0"/>
        <w:ind w:left="0" w:firstLine="851"/>
        <w:jc w:val="both"/>
        <w:rPr>
          <w:rFonts w:asciiTheme="majorHAnsi" w:hAnsiTheme="majorHAnsi"/>
          <w:b/>
          <w:bCs/>
          <w:iCs/>
          <w:sz w:val="24"/>
          <w:szCs w:val="24"/>
          <w:u w:val="single"/>
        </w:rPr>
      </w:pPr>
    </w:p>
    <w:p w14:paraId="32086676" w14:textId="77777777" w:rsidR="004A0257" w:rsidRPr="00E6163D" w:rsidRDefault="00C47F19" w:rsidP="00E6163D">
      <w:pPr>
        <w:pStyle w:val="BodyTextIndent3"/>
        <w:numPr>
          <w:ilvl w:val="0"/>
          <w:numId w:val="4"/>
        </w:numPr>
        <w:tabs>
          <w:tab w:val="left" w:pos="851"/>
        </w:tabs>
        <w:spacing w:after="0"/>
        <w:ind w:left="0" w:firstLine="851"/>
        <w:jc w:val="both"/>
        <w:rPr>
          <w:rFonts w:asciiTheme="majorHAnsi" w:hAnsiTheme="majorHAnsi"/>
          <w:b/>
          <w:bCs/>
          <w:iCs/>
          <w:sz w:val="24"/>
          <w:szCs w:val="24"/>
          <w:u w:val="single"/>
        </w:rPr>
      </w:pPr>
      <w:r w:rsidRPr="00A7421C">
        <w:rPr>
          <w:rFonts w:asciiTheme="majorHAnsi" w:hAnsiTheme="majorHAnsi"/>
          <w:b/>
          <w:sz w:val="24"/>
          <w:szCs w:val="24"/>
          <w:u w:val="single"/>
        </w:rPr>
        <w:t>Изисквания при оформяне и представяне на офертите</w:t>
      </w:r>
      <w:r w:rsidRPr="00A7421C">
        <w:rPr>
          <w:rFonts w:asciiTheme="majorHAnsi" w:hAnsiTheme="majorHAnsi"/>
          <w:b/>
          <w:bCs/>
          <w:iCs/>
          <w:sz w:val="24"/>
          <w:szCs w:val="24"/>
          <w:u w:val="single"/>
        </w:rPr>
        <w:t xml:space="preserve"> </w:t>
      </w:r>
    </w:p>
    <w:p w14:paraId="074F92AA" w14:textId="77777777" w:rsidR="00C47F19" w:rsidRPr="00A7421C" w:rsidRDefault="00C47F19" w:rsidP="00EF62B9">
      <w:pPr>
        <w:ind w:firstLine="851"/>
        <w:jc w:val="both"/>
        <w:outlineLvl w:val="2"/>
        <w:rPr>
          <w:rFonts w:asciiTheme="majorHAnsi" w:hAnsiTheme="majorHAnsi"/>
          <w:b/>
        </w:rPr>
      </w:pPr>
      <w:bookmarkStart w:id="12" w:name="_Toc383185080"/>
      <w:bookmarkStart w:id="13" w:name="_Toc383185628"/>
      <w:bookmarkStart w:id="14" w:name="_Toc383788160"/>
      <w:bookmarkStart w:id="15" w:name="_Toc411333424"/>
      <w:r w:rsidRPr="00A7421C">
        <w:rPr>
          <w:rFonts w:asciiTheme="majorHAnsi" w:hAnsiTheme="majorHAnsi"/>
          <w:b/>
        </w:rPr>
        <w:t>1. Подготовка на офертата:</w:t>
      </w:r>
      <w:bookmarkEnd w:id="12"/>
      <w:bookmarkEnd w:id="13"/>
      <w:bookmarkEnd w:id="14"/>
      <w:bookmarkEnd w:id="15"/>
    </w:p>
    <w:p w14:paraId="12BA366A" w14:textId="77777777" w:rsidR="00C47F19" w:rsidRPr="00A7421C" w:rsidRDefault="00FF284F" w:rsidP="00EF62B9">
      <w:pPr>
        <w:ind w:firstLine="851"/>
        <w:jc w:val="both"/>
        <w:rPr>
          <w:rFonts w:asciiTheme="majorHAnsi" w:hAnsiTheme="majorHAnsi"/>
        </w:rPr>
      </w:pPr>
      <w:r w:rsidRPr="00A7421C">
        <w:rPr>
          <w:rFonts w:asciiTheme="majorHAnsi" w:hAnsiTheme="majorHAnsi"/>
          <w:b/>
        </w:rPr>
        <w:t>1.1</w:t>
      </w:r>
      <w:r w:rsidR="00C47F19" w:rsidRPr="00A7421C">
        <w:rPr>
          <w:rFonts w:asciiTheme="majorHAnsi" w:hAnsiTheme="majorHAnsi"/>
          <w:b/>
        </w:rPr>
        <w:t>.</w:t>
      </w:r>
      <w:r w:rsidR="00C47F19" w:rsidRPr="00A7421C">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14:paraId="0CC62BE5" w14:textId="77777777" w:rsidR="00C47F19" w:rsidRPr="00A7421C" w:rsidRDefault="00FF284F" w:rsidP="00EF62B9">
      <w:pPr>
        <w:ind w:firstLine="851"/>
        <w:jc w:val="both"/>
        <w:rPr>
          <w:rFonts w:asciiTheme="majorHAnsi" w:hAnsiTheme="majorHAnsi"/>
        </w:rPr>
      </w:pPr>
      <w:r w:rsidRPr="00A7421C">
        <w:rPr>
          <w:rFonts w:asciiTheme="majorHAnsi" w:hAnsiTheme="majorHAnsi"/>
          <w:b/>
        </w:rPr>
        <w:t>1.2</w:t>
      </w:r>
      <w:r w:rsidR="00C47F19" w:rsidRPr="00A7421C">
        <w:rPr>
          <w:rFonts w:asciiTheme="majorHAnsi" w:hAnsiTheme="majorHAnsi"/>
          <w:b/>
        </w:rPr>
        <w:t>.</w:t>
      </w:r>
      <w:r w:rsidR="00C47F19" w:rsidRPr="00A7421C">
        <w:rPr>
          <w:rFonts w:asciiTheme="majorHAnsi" w:hAnsiTheme="majorHAnsi"/>
        </w:rPr>
        <w:t xml:space="preserve"> Отговорността за правилното изпълнение на указанията се носи единствено от участниците.</w:t>
      </w:r>
    </w:p>
    <w:p w14:paraId="298EAA30" w14:textId="77777777" w:rsidR="00C47F19" w:rsidRPr="00A7421C" w:rsidRDefault="00FF284F" w:rsidP="00EF62B9">
      <w:pPr>
        <w:ind w:firstLine="851"/>
        <w:jc w:val="both"/>
        <w:rPr>
          <w:rFonts w:asciiTheme="majorHAnsi" w:hAnsiTheme="majorHAnsi"/>
        </w:rPr>
      </w:pPr>
      <w:r w:rsidRPr="00A7421C">
        <w:rPr>
          <w:rFonts w:asciiTheme="majorHAnsi" w:hAnsiTheme="majorHAnsi"/>
          <w:b/>
        </w:rPr>
        <w:t>1.3</w:t>
      </w:r>
      <w:r w:rsidR="00C47F19" w:rsidRPr="00A7421C">
        <w:rPr>
          <w:rFonts w:asciiTheme="majorHAnsi" w:hAnsiTheme="majorHAnsi"/>
          <w:b/>
        </w:rPr>
        <w:t>.</w:t>
      </w:r>
      <w:r w:rsidR="00C47F19" w:rsidRPr="00A7421C">
        <w:rPr>
          <w:rFonts w:asciiTheme="majorHAnsi" w:hAnsiTheme="majorHAnsi"/>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14:paraId="6123BD8A" w14:textId="77777777" w:rsidR="00C47F19" w:rsidRPr="00C5797A" w:rsidRDefault="00FF284F" w:rsidP="00EF62B9">
      <w:pPr>
        <w:ind w:firstLine="851"/>
        <w:jc w:val="both"/>
        <w:rPr>
          <w:rFonts w:asciiTheme="majorHAnsi" w:hAnsiTheme="majorHAnsi"/>
        </w:rPr>
      </w:pPr>
      <w:r w:rsidRPr="00C5797A">
        <w:rPr>
          <w:rFonts w:asciiTheme="majorHAnsi" w:hAnsiTheme="majorHAnsi"/>
          <w:b/>
        </w:rPr>
        <w:t>1.4</w:t>
      </w:r>
      <w:r w:rsidR="00C47F19" w:rsidRPr="00C5797A">
        <w:rPr>
          <w:rFonts w:asciiTheme="majorHAnsi" w:hAnsiTheme="majorHAnsi"/>
          <w:b/>
        </w:rPr>
        <w:t>.</w:t>
      </w:r>
      <w:r w:rsidR="00C47F19" w:rsidRPr="00C5797A">
        <w:rPr>
          <w:rFonts w:asciiTheme="majorHAnsi" w:hAnsiTheme="majorHAnsi"/>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14:paraId="332B49A0" w14:textId="77777777" w:rsidR="00C47F19" w:rsidRPr="00C5797A" w:rsidRDefault="00C47F19" w:rsidP="00611BB7">
      <w:pPr>
        <w:tabs>
          <w:tab w:val="left" w:pos="1134"/>
        </w:tabs>
        <w:ind w:firstLine="851"/>
        <w:jc w:val="both"/>
        <w:rPr>
          <w:rFonts w:asciiTheme="majorHAnsi" w:hAnsiTheme="majorHAnsi"/>
        </w:rPr>
      </w:pPr>
      <w:r w:rsidRPr="00C5797A">
        <w:rPr>
          <w:rFonts w:asciiTheme="majorHAnsi" w:hAnsiTheme="majorHAnsi"/>
          <w:b/>
        </w:rPr>
        <w:t>1.</w:t>
      </w:r>
      <w:r w:rsidR="00C5797A">
        <w:rPr>
          <w:rFonts w:asciiTheme="majorHAnsi" w:hAnsiTheme="majorHAnsi"/>
          <w:b/>
        </w:rPr>
        <w:t>5</w:t>
      </w:r>
      <w:r w:rsidRPr="00C5797A">
        <w:rPr>
          <w:rFonts w:asciiTheme="majorHAnsi" w:hAnsiTheme="majorHAnsi"/>
          <w:b/>
        </w:rPr>
        <w:t>.</w:t>
      </w:r>
      <w:r w:rsidRPr="00C5797A">
        <w:rPr>
          <w:rFonts w:asciiTheme="majorHAnsi" w:hAnsiTheme="majorHAnsi"/>
        </w:rPr>
        <w:t xml:space="preserve"> Лице, което участва в обединение или като подизпълнител в офертата на друг участник, не може да представя самостоятелна оферта.</w:t>
      </w:r>
    </w:p>
    <w:p w14:paraId="1EB44795" w14:textId="354378CF" w:rsidR="00C47F19" w:rsidRDefault="00C47F19" w:rsidP="00EF62B9">
      <w:pPr>
        <w:ind w:firstLine="851"/>
        <w:jc w:val="both"/>
        <w:rPr>
          <w:rFonts w:asciiTheme="majorHAnsi" w:hAnsiTheme="majorHAnsi"/>
        </w:rPr>
      </w:pPr>
      <w:r w:rsidRPr="00C5797A">
        <w:rPr>
          <w:rFonts w:asciiTheme="majorHAnsi" w:hAnsiTheme="majorHAnsi"/>
          <w:b/>
        </w:rPr>
        <w:t>1.</w:t>
      </w:r>
      <w:r w:rsidR="00C5797A">
        <w:rPr>
          <w:rFonts w:asciiTheme="majorHAnsi" w:hAnsiTheme="majorHAnsi"/>
          <w:b/>
        </w:rPr>
        <w:t>6</w:t>
      </w:r>
      <w:r w:rsidRPr="00C5797A">
        <w:rPr>
          <w:rFonts w:asciiTheme="majorHAnsi" w:hAnsiTheme="majorHAnsi"/>
          <w:b/>
        </w:rPr>
        <w:t>.</w:t>
      </w:r>
      <w:r w:rsidR="00123438" w:rsidRPr="00C5797A">
        <w:rPr>
          <w:rFonts w:asciiTheme="majorHAnsi" w:hAnsiTheme="majorHAnsi"/>
        </w:rPr>
        <w:t xml:space="preserve"> Офертите </w:t>
      </w:r>
      <w:r w:rsidRPr="00C5797A">
        <w:rPr>
          <w:rFonts w:asciiTheme="majorHAnsi" w:hAnsiTheme="majorHAnsi"/>
        </w:rPr>
        <w:t xml:space="preserve"> не може да се предлага</w:t>
      </w:r>
      <w:r w:rsidR="00123438" w:rsidRPr="00C5797A">
        <w:rPr>
          <w:rFonts w:asciiTheme="majorHAnsi" w:hAnsiTheme="majorHAnsi"/>
        </w:rPr>
        <w:t>т</w:t>
      </w:r>
      <w:r w:rsidRPr="00C5797A">
        <w:rPr>
          <w:rFonts w:asciiTheme="majorHAnsi" w:hAnsiTheme="majorHAnsi"/>
        </w:rPr>
        <w:t xml:space="preserve"> във варианти.</w:t>
      </w:r>
    </w:p>
    <w:p w14:paraId="0217DE4C" w14:textId="483232E1" w:rsidR="00233BF4" w:rsidRPr="00233BF4" w:rsidRDefault="00EF2E82" w:rsidP="00233BF4">
      <w:pPr>
        <w:ind w:firstLine="851"/>
        <w:jc w:val="both"/>
        <w:rPr>
          <w:rFonts w:asciiTheme="majorHAnsi" w:hAnsiTheme="majorHAnsi"/>
        </w:rPr>
      </w:pPr>
      <w:r w:rsidRPr="00EF2E82">
        <w:rPr>
          <w:rFonts w:asciiTheme="majorHAnsi" w:hAnsiTheme="majorHAnsi"/>
          <w:b/>
        </w:rPr>
        <w:t>1.7.</w:t>
      </w:r>
      <w:r>
        <w:rPr>
          <w:rFonts w:asciiTheme="majorHAnsi" w:hAnsiTheme="majorHAnsi"/>
          <w:b/>
        </w:rPr>
        <w:t xml:space="preserve"> </w:t>
      </w:r>
      <w:r w:rsidRPr="006D0E75">
        <w:rPr>
          <w:rFonts w:asciiTheme="majorHAnsi" w:hAnsiTheme="majorHAnsi"/>
        </w:rPr>
        <w:t>Участниците могат да подават оферти за едната или за двете обособени позиции с общата прогнозна стойност: 19 </w:t>
      </w:r>
      <w:r w:rsidR="00C363B8">
        <w:rPr>
          <w:rFonts w:asciiTheme="majorHAnsi" w:hAnsiTheme="majorHAnsi"/>
        </w:rPr>
        <w:t>500</w:t>
      </w:r>
      <w:r w:rsidRPr="006D0E75">
        <w:rPr>
          <w:rFonts w:asciiTheme="majorHAnsi" w:hAnsiTheme="majorHAnsi"/>
        </w:rPr>
        <w:t xml:space="preserve"> </w:t>
      </w:r>
      <w:r w:rsidR="009E2204">
        <w:rPr>
          <w:rFonts w:asciiTheme="majorHAnsi" w:hAnsiTheme="majorHAnsi"/>
        </w:rPr>
        <w:t xml:space="preserve">от която по </w:t>
      </w:r>
      <w:r w:rsidR="009E2204" w:rsidRPr="009E2204">
        <w:rPr>
          <w:rFonts w:asciiTheme="majorHAnsi" w:hAnsiTheme="majorHAnsi"/>
          <w:b/>
        </w:rPr>
        <w:t>Обособена позиция1</w:t>
      </w:r>
      <w:r w:rsidR="009E2204">
        <w:rPr>
          <w:rFonts w:asciiTheme="majorHAnsi" w:hAnsiTheme="majorHAnsi"/>
        </w:rPr>
        <w:t>:</w:t>
      </w:r>
      <w:r w:rsidR="00233BF4" w:rsidRPr="00233BF4">
        <w:rPr>
          <w:rFonts w:asciiTheme="majorHAnsi" w:hAnsiTheme="majorHAnsi"/>
        </w:rPr>
        <w:t>–Изработка и доставка на релефни гербове за нуждите на ЦУ на МВнР, с прогнозна стойност до 11500лв. без ДДС.</w:t>
      </w:r>
      <w:r w:rsidR="00233BF4">
        <w:rPr>
          <w:rFonts w:asciiTheme="majorHAnsi" w:hAnsiTheme="majorHAnsi"/>
        </w:rPr>
        <w:t xml:space="preserve"> или по</w:t>
      </w:r>
      <w:r w:rsidR="00233BF4" w:rsidRPr="00233BF4">
        <w:t xml:space="preserve"> </w:t>
      </w:r>
      <w:r w:rsidR="00233BF4" w:rsidRPr="00233BF4">
        <w:rPr>
          <w:rFonts w:asciiTheme="majorHAnsi" w:hAnsiTheme="majorHAnsi"/>
        </w:rPr>
        <w:t>-Изработка и доставка на пилони за знамена, с прогнозна стойн</w:t>
      </w:r>
      <w:r w:rsidR="00233BF4">
        <w:rPr>
          <w:rFonts w:asciiTheme="majorHAnsi" w:hAnsiTheme="majorHAnsi"/>
        </w:rPr>
        <w:t>ост до 8 000лв. без ДДС.</w:t>
      </w:r>
      <w:r w:rsidR="00233BF4" w:rsidRPr="00233BF4">
        <w:rPr>
          <w:rFonts w:asciiTheme="majorHAnsi" w:hAnsiTheme="majorHAnsi"/>
        </w:rPr>
        <w:t xml:space="preserve"> </w:t>
      </w:r>
      <w:r w:rsidR="00233BF4" w:rsidRPr="00233BF4">
        <w:rPr>
          <w:rFonts w:asciiTheme="majorHAnsi" w:hAnsiTheme="majorHAnsi"/>
          <w:b/>
        </w:rPr>
        <w:t>Обособена позиция 2</w:t>
      </w:r>
      <w:r w:rsidR="00233BF4">
        <w:rPr>
          <w:rFonts w:asciiTheme="majorHAnsi" w:hAnsiTheme="majorHAnsi"/>
        </w:rPr>
        <w:t>.</w:t>
      </w:r>
    </w:p>
    <w:p w14:paraId="274A4016" w14:textId="7CF637EC" w:rsidR="00EF2E82" w:rsidRPr="006D0E75" w:rsidRDefault="00EF2E82" w:rsidP="00EF62B9">
      <w:pPr>
        <w:ind w:firstLine="851"/>
        <w:jc w:val="both"/>
        <w:rPr>
          <w:rFonts w:asciiTheme="majorHAnsi" w:hAnsiTheme="majorHAnsi"/>
        </w:rPr>
      </w:pPr>
      <w:r w:rsidRPr="006D0E75">
        <w:rPr>
          <w:rFonts w:asciiTheme="majorHAnsi" w:hAnsiTheme="majorHAnsi"/>
        </w:rPr>
        <w:t>1.8. За всяка обособена позиция участниците предоставят отделно ценово и техническо предложение съгласно Образец 7 и Образец 8.</w:t>
      </w:r>
    </w:p>
    <w:p w14:paraId="052AEB69" w14:textId="63288240" w:rsidR="00C47F19" w:rsidRPr="00EF2E82" w:rsidRDefault="00C47F19" w:rsidP="00EF62B9">
      <w:pPr>
        <w:ind w:firstLine="851"/>
        <w:jc w:val="both"/>
        <w:rPr>
          <w:rFonts w:asciiTheme="majorHAnsi" w:hAnsiTheme="majorHAnsi"/>
        </w:rPr>
      </w:pPr>
      <w:r w:rsidRPr="00EF2E82">
        <w:rPr>
          <w:rFonts w:asciiTheme="majorHAnsi" w:hAnsiTheme="majorHAnsi"/>
          <w:b/>
        </w:rPr>
        <w:t>1.</w:t>
      </w:r>
      <w:r w:rsidR="00EF2E82" w:rsidRPr="00EF2E82">
        <w:rPr>
          <w:rFonts w:asciiTheme="majorHAnsi" w:hAnsiTheme="majorHAnsi"/>
          <w:b/>
        </w:rPr>
        <w:t>9</w:t>
      </w:r>
      <w:r w:rsidRPr="00EF2E82">
        <w:rPr>
          <w:rFonts w:asciiTheme="majorHAnsi" w:hAnsiTheme="majorHAnsi"/>
          <w:b/>
        </w:rPr>
        <w:t>.</w:t>
      </w:r>
      <w:r w:rsidRPr="00EF2E82">
        <w:rPr>
          <w:rFonts w:asciiTheme="majorHAnsi" w:hAnsiTheme="majorHAnsi"/>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5A95CB2C" w14:textId="58CA4BF8" w:rsidR="00C47F19" w:rsidRPr="00C5797A" w:rsidRDefault="00FF284F" w:rsidP="00EF62B9">
      <w:pPr>
        <w:pStyle w:val="BodyText1"/>
        <w:shd w:val="clear" w:color="auto" w:fill="auto"/>
        <w:spacing w:line="240" w:lineRule="auto"/>
        <w:ind w:firstLine="851"/>
        <w:jc w:val="both"/>
        <w:rPr>
          <w:rFonts w:asciiTheme="majorHAnsi" w:hAnsiTheme="majorHAnsi"/>
          <w:spacing w:val="0"/>
          <w:lang w:eastAsia="bg-BG"/>
        </w:rPr>
      </w:pPr>
      <w:r w:rsidRPr="00EF2E82">
        <w:rPr>
          <w:rFonts w:asciiTheme="majorHAnsi" w:hAnsiTheme="majorHAnsi"/>
          <w:b/>
          <w:spacing w:val="0"/>
          <w:lang w:eastAsia="bg-BG"/>
        </w:rPr>
        <w:t>1.</w:t>
      </w:r>
      <w:r w:rsidR="00EF2E82" w:rsidRPr="00EF2E82">
        <w:rPr>
          <w:rFonts w:asciiTheme="majorHAnsi" w:hAnsiTheme="majorHAnsi"/>
          <w:b/>
          <w:spacing w:val="0"/>
          <w:lang w:eastAsia="bg-BG"/>
        </w:rPr>
        <w:t>10</w:t>
      </w:r>
      <w:r w:rsidR="00C47F19" w:rsidRPr="00EF2E82">
        <w:rPr>
          <w:rFonts w:asciiTheme="majorHAnsi" w:hAnsiTheme="majorHAnsi"/>
          <w:b/>
          <w:spacing w:val="0"/>
          <w:lang w:eastAsia="bg-BG"/>
        </w:rPr>
        <w:t>.</w:t>
      </w:r>
      <w:r w:rsidR="00C47F19" w:rsidRPr="00EF2E82">
        <w:rPr>
          <w:rFonts w:asciiTheme="majorHAnsi" w:hAnsiTheme="majorHAnsi"/>
          <w:spacing w:val="0"/>
          <w:lang w:eastAsia="bg-BG"/>
        </w:rPr>
        <w:t xml:space="preserve"> Офертата се подписва от лицето, представляващо участника или от надлежно упълномощено</w:t>
      </w:r>
      <w:r w:rsidR="00C47F19" w:rsidRPr="00C5797A">
        <w:rPr>
          <w:rFonts w:asciiTheme="majorHAnsi" w:hAnsiTheme="majorHAnsi"/>
          <w:spacing w:val="0"/>
          <w:lang w:eastAsia="bg-BG"/>
        </w:rPr>
        <w:t xml:space="preserve"> лице или лица, като в офертата се прилага пълномощното от представляващия дружеството.</w:t>
      </w:r>
    </w:p>
    <w:p w14:paraId="3FA04162" w14:textId="77777777" w:rsidR="004A0257" w:rsidRPr="009C549B" w:rsidRDefault="004A0257" w:rsidP="00C5797A">
      <w:pPr>
        <w:jc w:val="both"/>
        <w:outlineLvl w:val="2"/>
        <w:rPr>
          <w:rFonts w:asciiTheme="majorHAnsi" w:hAnsiTheme="majorHAnsi"/>
          <w:b/>
          <w:color w:val="FF0000"/>
          <w:highlight w:val="yellow"/>
        </w:rPr>
      </w:pPr>
      <w:bookmarkStart w:id="16" w:name="_Toc383185081"/>
      <w:bookmarkStart w:id="17" w:name="_Toc383185629"/>
      <w:bookmarkStart w:id="18" w:name="_Toc383788161"/>
      <w:bookmarkStart w:id="19" w:name="_Toc411333425"/>
    </w:p>
    <w:p w14:paraId="01F923BF" w14:textId="77777777" w:rsidR="00C47F19" w:rsidRPr="00522318" w:rsidRDefault="00C47F19" w:rsidP="00611BB7">
      <w:pPr>
        <w:pStyle w:val="ListParagraph"/>
        <w:numPr>
          <w:ilvl w:val="0"/>
          <w:numId w:val="4"/>
        </w:numPr>
        <w:spacing w:line="240" w:lineRule="auto"/>
        <w:ind w:hanging="229"/>
        <w:jc w:val="both"/>
        <w:outlineLvl w:val="2"/>
        <w:rPr>
          <w:rFonts w:asciiTheme="majorHAnsi" w:hAnsiTheme="majorHAnsi"/>
          <w:b/>
          <w:sz w:val="24"/>
          <w:szCs w:val="24"/>
          <w:u w:val="single"/>
        </w:rPr>
      </w:pPr>
      <w:r w:rsidRPr="00522318">
        <w:rPr>
          <w:rFonts w:asciiTheme="majorHAnsi" w:hAnsiTheme="majorHAnsi"/>
          <w:b/>
          <w:sz w:val="24"/>
          <w:szCs w:val="24"/>
          <w:u w:val="single"/>
        </w:rPr>
        <w:t>Изисквания към съдържанието на офертата:</w:t>
      </w:r>
      <w:bookmarkEnd w:id="16"/>
      <w:bookmarkEnd w:id="17"/>
      <w:bookmarkEnd w:id="18"/>
      <w:bookmarkEnd w:id="19"/>
    </w:p>
    <w:p w14:paraId="4DDD1361" w14:textId="77777777" w:rsidR="00C5797A" w:rsidRPr="00C5797A" w:rsidRDefault="00C5797A" w:rsidP="00C5797A">
      <w:pPr>
        <w:keepNext/>
        <w:tabs>
          <w:tab w:val="left" w:pos="0"/>
          <w:tab w:val="left" w:pos="142"/>
          <w:tab w:val="left" w:pos="567"/>
          <w:tab w:val="left" w:pos="709"/>
          <w:tab w:val="left" w:pos="993"/>
        </w:tabs>
        <w:autoSpaceDE w:val="0"/>
        <w:autoSpaceDN w:val="0"/>
        <w:adjustRightInd w:val="0"/>
        <w:jc w:val="both"/>
        <w:outlineLvl w:val="1"/>
        <w:rPr>
          <w:rFonts w:asciiTheme="majorHAnsi" w:hAnsiTheme="majorHAnsi"/>
        </w:rPr>
      </w:pPr>
      <w:r w:rsidRPr="00C5797A">
        <w:rPr>
          <w:rFonts w:asciiTheme="majorHAnsi" w:hAnsiTheme="majorHAnsi"/>
        </w:rPr>
        <w:tab/>
        <w:t>В офертите си участниците следва да приложат:</w:t>
      </w:r>
    </w:p>
    <w:p w14:paraId="353D4489" w14:textId="77777777" w:rsidR="00123438" w:rsidRPr="00F24FCB" w:rsidRDefault="00123438" w:rsidP="00EF62B9">
      <w:pPr>
        <w:keepNext/>
        <w:tabs>
          <w:tab w:val="left" w:pos="0"/>
          <w:tab w:val="left" w:pos="142"/>
          <w:tab w:val="left" w:pos="567"/>
          <w:tab w:val="left" w:pos="709"/>
          <w:tab w:val="left" w:pos="993"/>
        </w:tabs>
        <w:autoSpaceDE w:val="0"/>
        <w:autoSpaceDN w:val="0"/>
        <w:adjustRightInd w:val="0"/>
        <w:ind w:firstLine="851"/>
        <w:jc w:val="both"/>
        <w:outlineLvl w:val="1"/>
        <w:rPr>
          <w:rFonts w:asciiTheme="majorHAnsi" w:eastAsia="Times New Roman" w:hAnsiTheme="majorHAnsi"/>
          <w:bCs/>
          <w:lang w:eastAsia="en-US"/>
        </w:rPr>
      </w:pPr>
      <w:r w:rsidRPr="00C5797A">
        <w:rPr>
          <w:rFonts w:asciiTheme="majorHAnsi" w:eastAsia="Times New Roman" w:hAnsiTheme="majorHAnsi"/>
          <w:b/>
          <w:bCs/>
          <w:lang w:eastAsia="en-US"/>
        </w:rPr>
        <w:t xml:space="preserve">2.1. Опис на представените документи - </w:t>
      </w:r>
      <w:r w:rsidRPr="00C5797A">
        <w:rPr>
          <w:rFonts w:asciiTheme="majorHAnsi" w:eastAsia="Times New Roman" w:hAnsiTheme="majorHAnsi"/>
          <w:bCs/>
          <w:lang w:eastAsia="en-US"/>
        </w:rPr>
        <w:t>под</w:t>
      </w:r>
      <w:r w:rsidR="00C5797A">
        <w:rPr>
          <w:rFonts w:asciiTheme="majorHAnsi" w:eastAsia="Times New Roman" w:hAnsiTheme="majorHAnsi"/>
          <w:bCs/>
          <w:lang w:eastAsia="en-US"/>
        </w:rPr>
        <w:t xml:space="preserve">писан и подпечатан от </w:t>
      </w:r>
      <w:r w:rsidR="00C5797A" w:rsidRPr="00F24FCB">
        <w:rPr>
          <w:rFonts w:asciiTheme="majorHAnsi" w:eastAsia="Times New Roman" w:hAnsiTheme="majorHAnsi"/>
          <w:bCs/>
          <w:lang w:eastAsia="en-US"/>
        </w:rPr>
        <w:t>участника – в свободен текст;</w:t>
      </w:r>
    </w:p>
    <w:p w14:paraId="0A7B1384" w14:textId="77777777" w:rsidR="00123438" w:rsidRPr="00F24FCB" w:rsidRDefault="00123438" w:rsidP="00EF62B9">
      <w:pPr>
        <w:tabs>
          <w:tab w:val="left" w:pos="567"/>
          <w:tab w:val="left" w:pos="993"/>
        </w:tabs>
        <w:ind w:firstLine="851"/>
        <w:jc w:val="both"/>
        <w:rPr>
          <w:rFonts w:asciiTheme="majorHAnsi" w:eastAsia="Times New Roman" w:hAnsiTheme="majorHAnsi"/>
          <w:lang w:eastAsia="en-US"/>
        </w:rPr>
      </w:pPr>
      <w:r w:rsidRPr="00F24FCB">
        <w:rPr>
          <w:rFonts w:asciiTheme="majorHAnsi" w:eastAsia="Times New Roman" w:hAnsiTheme="majorHAnsi"/>
          <w:b/>
          <w:lang w:eastAsia="en-US"/>
        </w:rPr>
        <w:t xml:space="preserve">2.2. </w:t>
      </w:r>
      <w:r w:rsidRPr="000C58F6">
        <w:rPr>
          <w:rFonts w:asciiTheme="majorHAnsi" w:eastAsia="Times New Roman" w:hAnsiTheme="majorHAnsi"/>
          <w:b/>
          <w:lang w:eastAsia="en-US"/>
        </w:rPr>
        <w:t>Заявление за участие</w:t>
      </w:r>
      <w:r w:rsidRPr="00F24FCB">
        <w:rPr>
          <w:rFonts w:asciiTheme="majorHAnsi" w:eastAsia="Times New Roman" w:hAnsiTheme="majorHAnsi"/>
          <w:b/>
          <w:lang w:eastAsia="en-US"/>
        </w:rPr>
        <w:t xml:space="preserve">, съдържащо: </w:t>
      </w:r>
    </w:p>
    <w:p w14:paraId="2EA856F7" w14:textId="77777777" w:rsidR="00123438" w:rsidRPr="00F24FCB" w:rsidRDefault="00611BB7" w:rsidP="00611BB7">
      <w:pPr>
        <w:tabs>
          <w:tab w:val="left" w:pos="450"/>
          <w:tab w:val="left" w:pos="567"/>
          <w:tab w:val="left" w:pos="851"/>
          <w:tab w:val="left" w:pos="1418"/>
        </w:tabs>
        <w:contextualSpacing/>
        <w:jc w:val="both"/>
        <w:rPr>
          <w:rFonts w:asciiTheme="majorHAnsi" w:eastAsia="Times New Roman" w:hAnsiTheme="majorHAnsi"/>
          <w:lang w:eastAsia="en-US"/>
        </w:rPr>
      </w:pPr>
      <w:r w:rsidRPr="00F24FCB">
        <w:rPr>
          <w:rFonts w:asciiTheme="majorHAnsi" w:eastAsia="Times New Roman" w:hAnsiTheme="majorHAnsi"/>
          <w:lang w:eastAsia="en-US"/>
        </w:rPr>
        <w:tab/>
      </w:r>
      <w:r w:rsidRPr="00F24FCB">
        <w:rPr>
          <w:rFonts w:asciiTheme="majorHAnsi" w:eastAsia="Times New Roman" w:hAnsiTheme="majorHAnsi"/>
          <w:lang w:eastAsia="en-US"/>
        </w:rPr>
        <w:tab/>
      </w:r>
      <w:r w:rsidRPr="00F24FCB">
        <w:rPr>
          <w:rFonts w:asciiTheme="majorHAnsi" w:eastAsia="Times New Roman" w:hAnsiTheme="majorHAnsi"/>
          <w:lang w:eastAsia="en-US"/>
        </w:rPr>
        <w:tab/>
      </w:r>
      <w:r w:rsidR="00DD5989" w:rsidRPr="00F24FCB">
        <w:rPr>
          <w:rFonts w:asciiTheme="majorHAnsi" w:eastAsia="Times New Roman" w:hAnsiTheme="majorHAnsi"/>
          <w:lang w:eastAsia="en-US"/>
        </w:rPr>
        <w:t xml:space="preserve">2.2.1. </w:t>
      </w:r>
      <w:r w:rsidR="00123438" w:rsidRPr="00F24FCB">
        <w:rPr>
          <w:rFonts w:asciiTheme="majorHAnsi" w:eastAsia="Times New Roman" w:hAnsiTheme="majorHAnsi"/>
          <w:lang w:eastAsia="en-US"/>
        </w:rPr>
        <w:t xml:space="preserve">Административни сведения за участника – Образец № </w:t>
      </w:r>
      <w:r w:rsidR="00291B74">
        <w:rPr>
          <w:rFonts w:asciiTheme="majorHAnsi" w:eastAsia="Times New Roman" w:hAnsiTheme="majorHAnsi"/>
          <w:lang w:eastAsia="en-US"/>
        </w:rPr>
        <w:t>1</w:t>
      </w:r>
    </w:p>
    <w:p w14:paraId="0B1D1B6C" w14:textId="6DB9ACFB" w:rsidR="00123438" w:rsidRPr="00E53125" w:rsidRDefault="00DD5989" w:rsidP="00EF62B9">
      <w:pPr>
        <w:shd w:val="clear" w:color="auto" w:fill="FFFFFF"/>
        <w:tabs>
          <w:tab w:val="left" w:pos="567"/>
          <w:tab w:val="left" w:pos="1134"/>
        </w:tabs>
        <w:ind w:right="40" w:firstLine="851"/>
        <w:jc w:val="both"/>
        <w:rPr>
          <w:rFonts w:asciiTheme="majorHAnsi" w:hAnsiTheme="majorHAnsi"/>
          <w:spacing w:val="10"/>
          <w:lang w:eastAsia="en-US"/>
        </w:rPr>
      </w:pPr>
      <w:r w:rsidRPr="00F24FCB">
        <w:rPr>
          <w:rFonts w:asciiTheme="majorHAnsi" w:eastAsia="Times New Roman" w:hAnsiTheme="majorHAnsi"/>
          <w:spacing w:val="10"/>
          <w:lang w:eastAsia="en-US"/>
        </w:rPr>
        <w:t>2.2</w:t>
      </w:r>
      <w:r w:rsidR="00123438" w:rsidRPr="00F24FCB">
        <w:rPr>
          <w:rFonts w:asciiTheme="majorHAnsi" w:eastAsia="Times New Roman" w:hAnsiTheme="majorHAnsi"/>
          <w:spacing w:val="10"/>
          <w:lang w:eastAsia="en-US"/>
        </w:rPr>
        <w:t xml:space="preserve">.2. При подаване на оферта участникът декларира съответствие с критериите за подбор чрез представяне на </w:t>
      </w:r>
      <w:r w:rsidR="00F24FCB" w:rsidRPr="00F24FCB">
        <w:rPr>
          <w:rFonts w:asciiTheme="majorHAnsi" w:eastAsia="Times New Roman" w:hAnsiTheme="majorHAnsi"/>
          <w:spacing w:val="10"/>
          <w:lang w:eastAsia="en-US"/>
        </w:rPr>
        <w:t xml:space="preserve">Списък на изпълнените </w:t>
      </w:r>
      <w:r w:rsidR="00E53125">
        <w:rPr>
          <w:rFonts w:asciiTheme="majorHAnsi" w:eastAsia="Times New Roman" w:hAnsiTheme="majorHAnsi"/>
          <w:spacing w:val="10"/>
          <w:lang w:eastAsia="en-US"/>
        </w:rPr>
        <w:t>дейности</w:t>
      </w:r>
      <w:r w:rsidR="00F24FCB" w:rsidRPr="00F24FCB">
        <w:rPr>
          <w:rFonts w:asciiTheme="majorHAnsi" w:eastAsia="Times New Roman" w:hAnsiTheme="majorHAnsi"/>
          <w:spacing w:val="10"/>
          <w:lang w:eastAsia="en-US"/>
        </w:rPr>
        <w:t xml:space="preserve">, през последните три години от дата на подаване на офертата, с предмет и обем, идентични или сходни с предмета и обема на обществената поръчка </w:t>
      </w:r>
      <w:r w:rsidR="00F24FCB" w:rsidRPr="00F24FCB">
        <w:rPr>
          <w:rFonts w:asciiTheme="majorHAnsi" w:hAnsiTheme="majorHAnsi"/>
          <w:spacing w:val="10"/>
          <w:lang w:val="ru-RU" w:eastAsia="en-US"/>
        </w:rPr>
        <w:t>-</w:t>
      </w:r>
      <w:r w:rsidR="00123438" w:rsidRPr="00F24FCB">
        <w:rPr>
          <w:rFonts w:asciiTheme="majorHAnsi" w:hAnsiTheme="majorHAnsi"/>
          <w:spacing w:val="10"/>
          <w:lang w:val="ru-RU" w:eastAsia="en-US"/>
        </w:rPr>
        <w:t xml:space="preserve">Образец № </w:t>
      </w:r>
      <w:r w:rsidR="005E0873">
        <w:rPr>
          <w:rFonts w:asciiTheme="majorHAnsi" w:hAnsiTheme="majorHAnsi"/>
          <w:spacing w:val="10"/>
          <w:lang w:val="ru-RU" w:eastAsia="en-US"/>
        </w:rPr>
        <w:t>6</w:t>
      </w:r>
      <w:r w:rsidR="00E53125">
        <w:rPr>
          <w:rFonts w:asciiTheme="majorHAnsi" w:hAnsiTheme="majorHAnsi"/>
          <w:spacing w:val="10"/>
          <w:lang w:val="en-US" w:eastAsia="en-US"/>
        </w:rPr>
        <w:t xml:space="preserve"> (</w:t>
      </w:r>
      <w:r w:rsidR="00E53125" w:rsidRPr="00E53125">
        <w:rPr>
          <w:rFonts w:asciiTheme="majorHAnsi" w:hAnsiTheme="majorHAnsi"/>
          <w:spacing w:val="10"/>
          <w:lang w:eastAsia="en-US"/>
        </w:rPr>
        <w:t>попълва поотделно за всяка обособена позиция за която се участва</w:t>
      </w:r>
      <w:r w:rsidR="00E53125">
        <w:rPr>
          <w:rFonts w:asciiTheme="majorHAnsi" w:hAnsiTheme="majorHAnsi"/>
          <w:spacing w:val="10"/>
          <w:lang w:val="en-US" w:eastAsia="en-US"/>
        </w:rPr>
        <w:t>)</w:t>
      </w:r>
    </w:p>
    <w:p w14:paraId="76B1C1F7" w14:textId="77777777" w:rsidR="00123438" w:rsidRPr="00F24FCB" w:rsidRDefault="00A25EEE" w:rsidP="00EF62B9">
      <w:pPr>
        <w:tabs>
          <w:tab w:val="left" w:pos="450"/>
          <w:tab w:val="left" w:pos="567"/>
        </w:tabs>
        <w:spacing w:after="200"/>
        <w:ind w:firstLine="851"/>
        <w:contextualSpacing/>
        <w:jc w:val="both"/>
        <w:rPr>
          <w:rFonts w:asciiTheme="majorHAnsi" w:eastAsia="Times New Roman" w:hAnsiTheme="majorHAnsi"/>
          <w:lang w:eastAsia="en-US"/>
        </w:rPr>
      </w:pPr>
      <w:r w:rsidRPr="00F24FCB">
        <w:rPr>
          <w:rFonts w:asciiTheme="majorHAnsi" w:eastAsia="Times New Roman" w:hAnsiTheme="majorHAnsi"/>
          <w:lang w:eastAsia="en-US"/>
        </w:rPr>
        <w:t>2.2.3</w:t>
      </w:r>
      <w:r w:rsidR="00DD5989" w:rsidRPr="00F24FCB">
        <w:rPr>
          <w:rFonts w:asciiTheme="majorHAnsi" w:eastAsia="Times New Roman" w:hAnsiTheme="majorHAnsi"/>
          <w:lang w:eastAsia="en-US"/>
        </w:rPr>
        <w:t xml:space="preserve">. </w:t>
      </w:r>
      <w:r w:rsidR="00123438" w:rsidRPr="00F24FCB">
        <w:rPr>
          <w:rFonts w:asciiTheme="majorHAnsi" w:eastAsia="Times New Roman" w:hAnsiTheme="majorHAnsi"/>
          <w:lang w:eastAsia="en-US"/>
        </w:rPr>
        <w:t>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1C6B28BA"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правата и задълженията на участниците в обединението;</w:t>
      </w:r>
    </w:p>
    <w:p w14:paraId="5606351F"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разпределението на отговорността между членовете на обединението;</w:t>
      </w:r>
    </w:p>
    <w:p w14:paraId="4730C007"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дейностите, които ще изпълнява всеки член на обединението;</w:t>
      </w:r>
    </w:p>
    <w:p w14:paraId="3443973F" w14:textId="77777777" w:rsidR="00611BB7" w:rsidRPr="00F24FCB"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определяне на партньор, който да представлява обединението за целите на обществената поръчка.</w:t>
      </w:r>
    </w:p>
    <w:p w14:paraId="200E2966" w14:textId="1D267D9B" w:rsidR="00123438" w:rsidRPr="00F24FCB" w:rsidRDefault="00DD5989" w:rsidP="00611BB7">
      <w:pPr>
        <w:keepNext/>
        <w:tabs>
          <w:tab w:val="left" w:pos="0"/>
          <w:tab w:val="left" w:pos="142"/>
          <w:tab w:val="left" w:pos="567"/>
        </w:tabs>
        <w:autoSpaceDE w:val="0"/>
        <w:autoSpaceDN w:val="0"/>
        <w:adjustRightInd w:val="0"/>
        <w:ind w:left="-142" w:firstLine="993"/>
        <w:jc w:val="both"/>
        <w:outlineLvl w:val="1"/>
        <w:rPr>
          <w:rFonts w:asciiTheme="majorHAnsi" w:eastAsia="Times New Roman" w:hAnsiTheme="majorHAnsi"/>
          <w:b/>
          <w:lang w:eastAsia="en-US"/>
        </w:rPr>
      </w:pPr>
      <w:r w:rsidRPr="00F24FCB">
        <w:rPr>
          <w:rFonts w:asciiTheme="majorHAnsi" w:eastAsia="Times New Roman" w:hAnsiTheme="majorHAnsi"/>
          <w:b/>
          <w:lang w:eastAsia="en-US"/>
        </w:rPr>
        <w:t>2</w:t>
      </w:r>
      <w:r w:rsidR="00123438" w:rsidRPr="00F24FCB">
        <w:rPr>
          <w:rFonts w:asciiTheme="majorHAnsi" w:eastAsia="Times New Roman" w:hAnsiTheme="majorHAnsi"/>
          <w:b/>
          <w:lang w:eastAsia="en-US"/>
        </w:rPr>
        <w:t>.3. Техническо предложение</w:t>
      </w:r>
      <w:r w:rsidR="00123438" w:rsidRPr="00F24FCB">
        <w:rPr>
          <w:rFonts w:asciiTheme="majorHAnsi" w:eastAsia="Times New Roman" w:hAnsiTheme="majorHAnsi"/>
          <w:b/>
          <w:lang w:val="en-US" w:eastAsia="en-US"/>
        </w:rPr>
        <w:t xml:space="preserve"> </w:t>
      </w:r>
      <w:r w:rsidR="00123438" w:rsidRPr="00F24FCB">
        <w:rPr>
          <w:rFonts w:asciiTheme="majorHAnsi" w:eastAsia="Times New Roman" w:hAnsiTheme="majorHAnsi"/>
          <w:b/>
          <w:lang w:eastAsia="en-US"/>
        </w:rPr>
        <w:t>за</w:t>
      </w:r>
      <w:r w:rsidR="00BB4675">
        <w:rPr>
          <w:rFonts w:asciiTheme="majorHAnsi" w:eastAsia="Times New Roman" w:hAnsiTheme="majorHAnsi"/>
          <w:b/>
          <w:lang w:eastAsia="en-US"/>
        </w:rPr>
        <w:t xml:space="preserve"> всяка обособена позиция и/или поотделно за</w:t>
      </w:r>
      <w:r w:rsidR="00123438" w:rsidRPr="00F24FCB">
        <w:rPr>
          <w:rFonts w:asciiTheme="majorHAnsi" w:eastAsia="Times New Roman" w:hAnsiTheme="majorHAnsi"/>
          <w:b/>
          <w:lang w:eastAsia="en-US"/>
        </w:rPr>
        <w:t xml:space="preserve"> изпълнение на поръчката</w:t>
      </w:r>
      <w:r w:rsidR="00123438" w:rsidRPr="00F24FCB">
        <w:rPr>
          <w:rFonts w:asciiTheme="majorHAnsi" w:eastAsia="Times New Roman" w:hAnsiTheme="majorHAnsi"/>
          <w:lang w:eastAsia="en-US"/>
        </w:rPr>
        <w:t xml:space="preserve"> </w:t>
      </w:r>
      <w:r w:rsidR="00123438" w:rsidRPr="00F24FCB">
        <w:rPr>
          <w:rFonts w:asciiTheme="majorHAnsi" w:eastAsia="Times New Roman" w:hAnsiTheme="majorHAnsi"/>
          <w:b/>
          <w:lang w:eastAsia="en-US"/>
        </w:rPr>
        <w:t>съгласно</w:t>
      </w:r>
      <w:r w:rsidR="00123438" w:rsidRPr="00F24FCB">
        <w:rPr>
          <w:rFonts w:asciiTheme="majorHAnsi" w:eastAsia="Times New Roman" w:hAnsiTheme="majorHAnsi"/>
          <w:b/>
          <w:lang w:val="en-GB" w:eastAsia="en-US"/>
        </w:rPr>
        <w:t xml:space="preserve"> </w:t>
      </w:r>
      <w:proofErr w:type="spellStart"/>
      <w:r w:rsidR="00123438" w:rsidRPr="00F24FCB">
        <w:rPr>
          <w:rFonts w:asciiTheme="majorHAnsi" w:eastAsia="Times New Roman" w:hAnsiTheme="majorHAnsi"/>
          <w:b/>
          <w:lang w:val="en-GB" w:eastAsia="en-US"/>
        </w:rPr>
        <w:t>Образец</w:t>
      </w:r>
      <w:proofErr w:type="spellEnd"/>
      <w:r w:rsidR="00123438" w:rsidRPr="00F24FCB">
        <w:rPr>
          <w:rFonts w:asciiTheme="majorHAnsi" w:eastAsia="Times New Roman" w:hAnsiTheme="majorHAnsi"/>
          <w:b/>
          <w:lang w:val="en-GB" w:eastAsia="en-US"/>
        </w:rPr>
        <w:t xml:space="preserve"> № </w:t>
      </w:r>
      <w:r w:rsidR="00E6163D">
        <w:rPr>
          <w:rFonts w:asciiTheme="majorHAnsi" w:eastAsia="Times New Roman" w:hAnsiTheme="majorHAnsi"/>
          <w:b/>
          <w:lang w:eastAsia="en-US"/>
        </w:rPr>
        <w:t>7</w:t>
      </w:r>
      <w:r w:rsidR="00E10CD5" w:rsidRPr="00F24FCB">
        <w:rPr>
          <w:rFonts w:asciiTheme="majorHAnsi" w:eastAsia="Times New Roman" w:hAnsiTheme="majorHAnsi"/>
          <w:b/>
          <w:lang w:eastAsia="en-US"/>
        </w:rPr>
        <w:t xml:space="preserve">, </w:t>
      </w:r>
      <w:r w:rsidR="00E10CD5" w:rsidRPr="00A00EBD">
        <w:rPr>
          <w:rFonts w:asciiTheme="majorHAnsi" w:eastAsia="Times New Roman" w:hAnsiTheme="majorHAnsi"/>
          <w:bCs/>
          <w:lang w:eastAsia="en-US"/>
        </w:rPr>
        <w:t xml:space="preserve">в съответствие с Техническата спецификация </w:t>
      </w:r>
      <w:r w:rsidR="00E53125">
        <w:rPr>
          <w:rFonts w:asciiTheme="majorHAnsi" w:eastAsia="Times New Roman" w:hAnsiTheme="majorHAnsi"/>
          <w:bCs/>
          <w:lang w:eastAsia="en-US"/>
        </w:rPr>
        <w:t xml:space="preserve">за която се </w:t>
      </w:r>
      <w:r w:rsidR="00BB4675">
        <w:rPr>
          <w:rFonts w:asciiTheme="majorHAnsi" w:eastAsia="Times New Roman" w:hAnsiTheme="majorHAnsi"/>
          <w:bCs/>
          <w:lang w:eastAsia="en-US"/>
        </w:rPr>
        <w:t>участва</w:t>
      </w:r>
      <w:r w:rsidR="00E53125">
        <w:rPr>
          <w:rFonts w:asciiTheme="majorHAnsi" w:eastAsia="Times New Roman" w:hAnsiTheme="majorHAnsi"/>
          <w:bCs/>
          <w:lang w:eastAsia="en-US"/>
        </w:rPr>
        <w:t xml:space="preserve"> и </w:t>
      </w:r>
      <w:r w:rsidR="00123438" w:rsidRPr="00A00EBD">
        <w:rPr>
          <w:rFonts w:asciiTheme="majorHAnsi" w:eastAsia="Times New Roman" w:hAnsiTheme="majorHAnsi"/>
          <w:bCs/>
          <w:lang w:eastAsia="en-US"/>
        </w:rPr>
        <w:t>изискванията</w:t>
      </w:r>
      <w:r w:rsidR="00123438" w:rsidRPr="00F24FCB">
        <w:rPr>
          <w:rFonts w:asciiTheme="majorHAnsi" w:eastAsia="Times New Roman" w:hAnsiTheme="majorHAnsi"/>
          <w:bCs/>
          <w:lang w:eastAsia="en-US"/>
        </w:rPr>
        <w:t xml:space="preserve"> на възложителя, съдържащо</w:t>
      </w:r>
      <w:r w:rsidR="00EC6E47">
        <w:rPr>
          <w:rFonts w:asciiTheme="majorHAnsi" w:eastAsia="Times New Roman" w:hAnsiTheme="majorHAnsi"/>
          <w:bCs/>
          <w:lang w:eastAsia="en-US"/>
        </w:rPr>
        <w:t xml:space="preserve"> предлож</w:t>
      </w:r>
      <w:r w:rsidR="00BB4675">
        <w:rPr>
          <w:rFonts w:asciiTheme="majorHAnsi" w:eastAsia="Times New Roman" w:hAnsiTheme="majorHAnsi"/>
          <w:bCs/>
          <w:lang w:eastAsia="en-US"/>
        </w:rPr>
        <w:t xml:space="preserve">ение за изпълнение на поръчката </w:t>
      </w:r>
      <w:r w:rsidR="00123438" w:rsidRPr="00F24FCB">
        <w:rPr>
          <w:rFonts w:asciiTheme="majorHAnsi" w:eastAsia="Times New Roman" w:hAnsiTheme="majorHAnsi"/>
          <w:bCs/>
          <w:lang w:eastAsia="en-US"/>
        </w:rPr>
        <w:t>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и приложения:</w:t>
      </w:r>
    </w:p>
    <w:p w14:paraId="5A56FBE7" w14:textId="77777777" w:rsidR="00123438" w:rsidRPr="00EC6E47" w:rsidRDefault="00EC6E47" w:rsidP="00611BB7">
      <w:pPr>
        <w:keepNext/>
        <w:tabs>
          <w:tab w:val="left" w:pos="0"/>
          <w:tab w:val="left" w:pos="142"/>
          <w:tab w:val="left" w:pos="568"/>
          <w:tab w:val="left" w:pos="851"/>
        </w:tabs>
        <w:autoSpaceDE w:val="0"/>
        <w:autoSpaceDN w:val="0"/>
        <w:adjustRightInd w:val="0"/>
        <w:ind w:firstLine="851"/>
        <w:jc w:val="both"/>
        <w:outlineLvl w:val="1"/>
        <w:rPr>
          <w:rFonts w:asciiTheme="majorHAnsi" w:eastAsia="Times New Roman" w:hAnsiTheme="majorHAnsi"/>
          <w:bCs/>
          <w:lang w:eastAsia="en-US"/>
        </w:rPr>
      </w:pPr>
      <w:r>
        <w:rPr>
          <w:rFonts w:asciiTheme="majorHAnsi" w:eastAsia="Times New Roman" w:hAnsiTheme="majorHAnsi"/>
          <w:bCs/>
          <w:lang w:eastAsia="en-US"/>
        </w:rPr>
        <w:t>2</w:t>
      </w:r>
      <w:r w:rsidR="00123438" w:rsidRPr="00EC6E47">
        <w:rPr>
          <w:rFonts w:asciiTheme="majorHAnsi" w:eastAsia="Times New Roman" w:hAnsiTheme="majorHAnsi"/>
          <w:bCs/>
          <w:lang w:eastAsia="en-US"/>
        </w:rPr>
        <w:t>.3.1.Документ за упълномощаване, когато лицето, което подава офертата, не е законният представител на участника</w:t>
      </w:r>
      <w:r>
        <w:rPr>
          <w:rFonts w:asciiTheme="majorHAnsi" w:eastAsia="Times New Roman" w:hAnsiTheme="majorHAnsi"/>
          <w:bCs/>
          <w:lang w:val="en-US" w:eastAsia="en-US"/>
        </w:rPr>
        <w:t xml:space="preserve"> – </w:t>
      </w:r>
      <w:r>
        <w:rPr>
          <w:rFonts w:asciiTheme="majorHAnsi" w:eastAsia="Times New Roman" w:hAnsiTheme="majorHAnsi"/>
          <w:bCs/>
          <w:lang w:eastAsia="en-US"/>
        </w:rPr>
        <w:t>когато е приложимо</w:t>
      </w:r>
      <w:r w:rsidR="00123438" w:rsidRPr="00EC6E47">
        <w:rPr>
          <w:rFonts w:asciiTheme="majorHAnsi" w:eastAsia="Times New Roman" w:hAnsiTheme="majorHAnsi"/>
          <w:bCs/>
          <w:lang w:eastAsia="en-US"/>
        </w:rPr>
        <w:t>;</w:t>
      </w:r>
    </w:p>
    <w:p w14:paraId="560AC28E" w14:textId="77777777" w:rsidR="00123438" w:rsidRPr="00EC6E47" w:rsidRDefault="00EC6E47" w:rsidP="00EF62B9">
      <w:pPr>
        <w:ind w:firstLine="851"/>
        <w:jc w:val="both"/>
        <w:rPr>
          <w:rFonts w:asciiTheme="majorHAnsi" w:eastAsia="Verdana-Italic" w:hAnsiTheme="majorHAnsi"/>
        </w:rPr>
      </w:pPr>
      <w:r>
        <w:rPr>
          <w:rFonts w:asciiTheme="majorHAnsi" w:eastAsia="Verdana-Italic" w:hAnsiTheme="majorHAnsi"/>
        </w:rPr>
        <w:t>2</w:t>
      </w:r>
      <w:r w:rsidR="00DD5989" w:rsidRPr="00EC6E47">
        <w:rPr>
          <w:rFonts w:asciiTheme="majorHAnsi" w:eastAsia="Verdana-Italic" w:hAnsiTheme="majorHAnsi"/>
        </w:rPr>
        <w:t>.3.</w:t>
      </w:r>
      <w:r w:rsidRPr="00EC6E47">
        <w:rPr>
          <w:rFonts w:asciiTheme="majorHAnsi" w:eastAsia="Verdana-Italic" w:hAnsiTheme="majorHAnsi"/>
        </w:rPr>
        <w:t>2</w:t>
      </w:r>
      <w:r w:rsidR="00123438" w:rsidRPr="00EC6E47">
        <w:rPr>
          <w:rFonts w:asciiTheme="majorHAnsi" w:eastAsia="Verdana-Italic" w:hAnsiTheme="majorHAnsi"/>
        </w:rPr>
        <w:t>.</w:t>
      </w:r>
      <w:r w:rsidR="00DD5989" w:rsidRPr="00EC6E47">
        <w:rPr>
          <w:rFonts w:asciiTheme="majorHAnsi" w:eastAsia="Verdana-Italic" w:hAnsiTheme="majorHAnsi"/>
        </w:rPr>
        <w:t xml:space="preserve"> </w:t>
      </w:r>
      <w:r w:rsidR="00123438" w:rsidRPr="00EC6E47">
        <w:rPr>
          <w:rFonts w:asciiTheme="majorHAnsi" w:eastAsia="Verdana-Italic" w:hAnsiTheme="majorHAnsi"/>
        </w:rPr>
        <w:t>Друга информация по преценка на участника (</w:t>
      </w:r>
      <w:r w:rsidR="00123438" w:rsidRPr="00EC6E47">
        <w:rPr>
          <w:rFonts w:asciiTheme="majorHAnsi" w:eastAsia="Verdana-Italic" w:hAnsiTheme="majorHAnsi"/>
          <w:i/>
        </w:rPr>
        <w:t>когато е приложимо</w:t>
      </w:r>
      <w:r w:rsidR="00123438" w:rsidRPr="00EC6E47">
        <w:rPr>
          <w:rFonts w:asciiTheme="majorHAnsi" w:eastAsia="Verdana-Italic" w:hAnsiTheme="majorHAnsi"/>
        </w:rPr>
        <w:t>) .</w:t>
      </w:r>
    </w:p>
    <w:p w14:paraId="75D6A22A" w14:textId="77777777" w:rsidR="00DD5989" w:rsidRPr="009C549B" w:rsidRDefault="00DD5989" w:rsidP="00EF62B9">
      <w:pPr>
        <w:ind w:firstLine="851"/>
        <w:jc w:val="both"/>
        <w:rPr>
          <w:rFonts w:asciiTheme="majorHAnsi" w:eastAsia="Verdana-Italic" w:hAnsiTheme="majorHAnsi"/>
          <w:highlight w:val="yellow"/>
        </w:rPr>
      </w:pPr>
    </w:p>
    <w:p w14:paraId="2828489E" w14:textId="0F39CE1A" w:rsidR="00123438" w:rsidRPr="001815BD" w:rsidRDefault="00E53125" w:rsidP="004039EA">
      <w:pPr>
        <w:pStyle w:val="ListParagraph"/>
        <w:numPr>
          <w:ilvl w:val="1"/>
          <w:numId w:val="14"/>
        </w:numPr>
        <w:tabs>
          <w:tab w:val="left" w:pos="567"/>
          <w:tab w:val="left" w:pos="993"/>
          <w:tab w:val="left" w:pos="1134"/>
          <w:tab w:val="left" w:pos="1560"/>
        </w:tabs>
        <w:spacing w:after="0" w:line="240" w:lineRule="auto"/>
        <w:ind w:left="0" w:firstLine="851"/>
        <w:jc w:val="both"/>
        <w:rPr>
          <w:rFonts w:asciiTheme="majorHAnsi" w:eastAsia="Times New Roman" w:hAnsiTheme="majorHAnsi"/>
          <w:lang w:eastAsia="en-US"/>
        </w:rPr>
      </w:pPr>
      <w:r w:rsidRPr="001815BD">
        <w:rPr>
          <w:rFonts w:asciiTheme="majorHAnsi" w:eastAsia="Times New Roman" w:hAnsiTheme="majorHAnsi"/>
          <w:b/>
          <w:sz w:val="24"/>
          <w:szCs w:val="24"/>
          <w:lang w:eastAsia="en-US"/>
        </w:rPr>
        <w:t xml:space="preserve">Ценово </w:t>
      </w:r>
      <w:r w:rsidR="00123438" w:rsidRPr="001815BD">
        <w:rPr>
          <w:rFonts w:asciiTheme="majorHAnsi" w:eastAsia="Times New Roman" w:hAnsiTheme="majorHAnsi"/>
          <w:b/>
          <w:sz w:val="24"/>
          <w:szCs w:val="24"/>
          <w:lang w:eastAsia="en-US"/>
        </w:rPr>
        <w:t>предложение</w:t>
      </w:r>
      <w:r w:rsidR="00BB4675">
        <w:rPr>
          <w:rFonts w:asciiTheme="majorHAnsi" w:eastAsia="Times New Roman" w:hAnsiTheme="majorHAnsi"/>
          <w:b/>
          <w:sz w:val="24"/>
          <w:szCs w:val="24"/>
          <w:lang w:eastAsia="en-US"/>
        </w:rPr>
        <w:t xml:space="preserve"> за обособената позиция</w:t>
      </w:r>
      <w:r w:rsidR="00123438" w:rsidRPr="001815BD">
        <w:rPr>
          <w:rFonts w:asciiTheme="majorHAnsi" w:eastAsia="Times New Roman" w:hAnsiTheme="majorHAnsi"/>
          <w:b/>
          <w:sz w:val="24"/>
          <w:szCs w:val="24"/>
          <w:lang w:eastAsia="en-US"/>
        </w:rPr>
        <w:t xml:space="preserve"> </w:t>
      </w:r>
      <w:r w:rsidR="00345F28">
        <w:rPr>
          <w:rFonts w:asciiTheme="majorHAnsi" w:eastAsia="Times New Roman" w:hAnsiTheme="majorHAnsi"/>
          <w:b/>
          <w:sz w:val="24"/>
          <w:szCs w:val="24"/>
          <w:lang w:eastAsia="en-US"/>
        </w:rPr>
        <w:t xml:space="preserve">за </w:t>
      </w:r>
      <w:r w:rsidR="00BB4675">
        <w:rPr>
          <w:rFonts w:asciiTheme="majorHAnsi" w:eastAsia="Times New Roman" w:hAnsiTheme="majorHAnsi"/>
          <w:b/>
          <w:sz w:val="24"/>
          <w:szCs w:val="24"/>
          <w:lang w:eastAsia="en-US"/>
        </w:rPr>
        <w:t>която се участва</w:t>
      </w:r>
      <w:r w:rsidRPr="001815BD">
        <w:rPr>
          <w:rFonts w:asciiTheme="majorHAnsi" w:eastAsia="Times New Roman" w:hAnsiTheme="majorHAnsi"/>
          <w:b/>
          <w:sz w:val="24"/>
          <w:szCs w:val="24"/>
          <w:lang w:eastAsia="en-US"/>
        </w:rPr>
        <w:t xml:space="preserve">, </w:t>
      </w:r>
      <w:r w:rsidR="00123438" w:rsidRPr="001815BD">
        <w:rPr>
          <w:rFonts w:asciiTheme="majorHAnsi" w:eastAsia="Times New Roman" w:hAnsiTheme="majorHAnsi"/>
          <w:b/>
          <w:sz w:val="24"/>
          <w:szCs w:val="24"/>
          <w:lang w:eastAsia="en-US"/>
        </w:rPr>
        <w:t xml:space="preserve">съгласно </w:t>
      </w:r>
      <w:r w:rsidR="00123438" w:rsidRPr="001815BD">
        <w:rPr>
          <w:rFonts w:asciiTheme="majorHAnsi" w:eastAsia="Times New Roman" w:hAnsiTheme="majorHAnsi"/>
          <w:b/>
          <w:i/>
          <w:sz w:val="24"/>
          <w:szCs w:val="24"/>
          <w:lang w:eastAsia="en-US"/>
        </w:rPr>
        <w:t xml:space="preserve">Образец № </w:t>
      </w:r>
      <w:r w:rsidR="00E6163D" w:rsidRPr="001815BD">
        <w:rPr>
          <w:rFonts w:asciiTheme="majorHAnsi" w:eastAsia="Times New Roman" w:hAnsiTheme="majorHAnsi"/>
          <w:b/>
          <w:i/>
          <w:sz w:val="24"/>
          <w:szCs w:val="24"/>
          <w:lang w:eastAsia="en-US"/>
        </w:rPr>
        <w:t>8</w:t>
      </w:r>
      <w:r w:rsidR="001815BD">
        <w:rPr>
          <w:rFonts w:asciiTheme="majorHAnsi" w:eastAsia="Times New Roman" w:hAnsiTheme="majorHAnsi"/>
          <w:b/>
          <w:sz w:val="24"/>
          <w:szCs w:val="24"/>
          <w:lang w:eastAsia="en-US"/>
        </w:rPr>
        <w:t>.</w:t>
      </w:r>
      <w:r w:rsidR="00123438" w:rsidRPr="001815BD">
        <w:rPr>
          <w:rFonts w:asciiTheme="majorHAnsi" w:eastAsia="Times New Roman" w:hAnsiTheme="majorHAnsi"/>
          <w:lang w:eastAsia="en-US"/>
        </w:rPr>
        <w:t>При несъответствие между цифрова и изписана с думи цена ще се взема предвид изписаната с думи.</w:t>
      </w:r>
    </w:p>
    <w:p w14:paraId="2C769EFB" w14:textId="16D77824" w:rsidR="00123438" w:rsidRPr="0020042C" w:rsidRDefault="00123438" w:rsidP="00EF62B9">
      <w:pPr>
        <w:tabs>
          <w:tab w:val="left" w:pos="567"/>
          <w:tab w:val="left" w:pos="961"/>
        </w:tabs>
        <w:ind w:right="40" w:firstLine="851"/>
        <w:jc w:val="both"/>
        <w:rPr>
          <w:rFonts w:asciiTheme="majorHAnsi" w:eastAsia="Times New Roman" w:hAnsiTheme="majorHAnsi" w:cstheme="minorBidi"/>
          <w:lang w:eastAsia="en-US"/>
        </w:rPr>
      </w:pPr>
      <w:r w:rsidRPr="0020042C">
        <w:rPr>
          <w:rFonts w:asciiTheme="majorHAnsi" w:eastAsia="Times New Roman" w:hAnsiTheme="majorHAnsi" w:cstheme="minorBidi"/>
          <w:lang w:eastAsia="en-US"/>
        </w:rPr>
        <w:t xml:space="preserve">В цената на договора се включват всички разходи, свързани с качественото изпълнение на </w:t>
      </w:r>
      <w:r w:rsidR="00BB4675">
        <w:rPr>
          <w:rFonts w:asciiTheme="majorHAnsi" w:eastAsia="Times New Roman" w:hAnsiTheme="majorHAnsi" w:cstheme="minorBidi"/>
          <w:lang w:eastAsia="en-US"/>
        </w:rPr>
        <w:t>доставката</w:t>
      </w:r>
      <w:r w:rsidRPr="0020042C">
        <w:rPr>
          <w:rFonts w:asciiTheme="majorHAnsi" w:eastAsia="Times New Roman" w:hAnsiTheme="majorHAnsi" w:cstheme="minorBidi"/>
          <w:lang w:eastAsia="en-US"/>
        </w:rPr>
        <w:t xml:space="preserve"> в описания вид и обхват. </w:t>
      </w:r>
      <w:r w:rsidR="005E0873">
        <w:rPr>
          <w:rFonts w:asciiTheme="majorHAnsi" w:eastAsia="Times New Roman" w:hAnsiTheme="majorHAnsi" w:cstheme="minorBidi"/>
          <w:lang w:eastAsia="en-US"/>
        </w:rPr>
        <w:t>При несъответствие от сбора на единичните цени с общата цена, участникът се отстранява.</w:t>
      </w:r>
    </w:p>
    <w:p w14:paraId="5DBDC4E5" w14:textId="0F6FAC59" w:rsidR="00123438" w:rsidRPr="008D1426" w:rsidRDefault="00DD5989" w:rsidP="008D1426">
      <w:pPr>
        <w:tabs>
          <w:tab w:val="left" w:pos="567"/>
          <w:tab w:val="left" w:pos="961"/>
        </w:tabs>
        <w:ind w:right="40" w:firstLine="851"/>
        <w:jc w:val="both"/>
        <w:rPr>
          <w:rFonts w:asciiTheme="majorHAnsi" w:eastAsiaTheme="minorHAnsi" w:hAnsiTheme="majorHAnsi" w:cstheme="minorBidi"/>
          <w:highlight w:val="yellow"/>
          <w:lang w:eastAsia="en-US"/>
        </w:rPr>
      </w:pPr>
      <w:r w:rsidRPr="008D1426">
        <w:rPr>
          <w:rFonts w:asciiTheme="majorHAnsi" w:eastAsiaTheme="minorHAnsi" w:hAnsiTheme="majorHAnsi" w:cstheme="minorBidi"/>
          <w:b/>
          <w:lang w:eastAsia="en-US"/>
        </w:rPr>
        <w:t>2</w:t>
      </w:r>
      <w:r w:rsidR="00123438" w:rsidRPr="008D1426">
        <w:rPr>
          <w:rFonts w:asciiTheme="majorHAnsi" w:eastAsiaTheme="minorHAnsi" w:hAnsiTheme="majorHAnsi" w:cstheme="minorBidi"/>
          <w:b/>
          <w:lang w:eastAsia="en-US"/>
        </w:rPr>
        <w:t>.5. Декларация за липсата на обстоятелства по чл. 54, ал. 1, т. 1</w:t>
      </w:r>
      <w:r w:rsidR="008D1426" w:rsidRPr="008D1426">
        <w:rPr>
          <w:rFonts w:asciiTheme="majorHAnsi" w:eastAsiaTheme="minorHAnsi" w:hAnsiTheme="majorHAnsi" w:cstheme="minorBidi"/>
          <w:b/>
          <w:lang w:eastAsia="en-US"/>
        </w:rPr>
        <w:t xml:space="preserve">, 2 </w:t>
      </w:r>
      <w:r w:rsidR="00123438" w:rsidRPr="008D1426">
        <w:rPr>
          <w:rFonts w:asciiTheme="majorHAnsi" w:eastAsiaTheme="minorHAnsi" w:hAnsiTheme="majorHAnsi" w:cstheme="minorBidi"/>
          <w:b/>
          <w:lang w:eastAsia="en-US"/>
        </w:rPr>
        <w:t>и 7 от ЗОП (образец № 3).</w:t>
      </w:r>
      <w:r w:rsidR="00123438" w:rsidRPr="008D1426">
        <w:rPr>
          <w:rFonts w:asciiTheme="majorHAnsi" w:eastAsiaTheme="minorHAnsi" w:hAnsiTheme="majorHAnsi" w:cstheme="minorBidi"/>
          <w:lang w:eastAsia="en-US"/>
        </w:rPr>
        <w:t xml:space="preserve"> </w:t>
      </w:r>
      <w:r w:rsidR="008D1426" w:rsidRPr="008D1426">
        <w:rPr>
          <w:rFonts w:asciiTheme="majorHAnsi" w:eastAsiaTheme="minorHAnsi" w:hAnsiTheme="majorHAnsi" w:cstheme="minorBidi"/>
          <w:lang w:eastAsia="en-US"/>
        </w:rPr>
        <w:t>Декларацията за липсата на обстоятелствата по чл. 54, ал. 1, т. 1,</w:t>
      </w:r>
      <w:r w:rsidR="00721BEF">
        <w:rPr>
          <w:rFonts w:asciiTheme="majorHAnsi" w:eastAsiaTheme="minorHAnsi" w:hAnsiTheme="majorHAnsi" w:cstheme="minorBidi"/>
          <w:lang w:eastAsia="en-US"/>
        </w:rPr>
        <w:t xml:space="preserve"> </w:t>
      </w:r>
      <w:r w:rsidR="008D1426" w:rsidRPr="008D1426">
        <w:rPr>
          <w:rFonts w:asciiTheme="majorHAnsi" w:eastAsiaTheme="minorHAnsi" w:hAnsiTheme="majorHAnsi" w:cstheme="minorBidi"/>
          <w:lang w:eastAsia="en-US"/>
        </w:rPr>
        <w:t xml:space="preserve">2 и </w:t>
      </w:r>
      <w:r w:rsidR="00721BEF">
        <w:rPr>
          <w:rFonts w:asciiTheme="majorHAnsi" w:eastAsiaTheme="minorHAnsi" w:hAnsiTheme="majorHAnsi" w:cstheme="minorBidi"/>
          <w:lang w:eastAsia="en-US"/>
        </w:rPr>
        <w:t>7 от ЗОП се подписва от лицата</w:t>
      </w:r>
      <w:r w:rsidR="008D1426" w:rsidRPr="008D1426">
        <w:rPr>
          <w:rFonts w:asciiTheme="majorHAnsi" w:eastAsiaTheme="minorHAnsi" w:hAnsiTheme="majorHAnsi" w:cstheme="minorBidi"/>
          <w:lang w:eastAsia="en-US"/>
        </w:rPr>
        <w:t>, съгласно чл. 40 от ППЗОП.</w:t>
      </w:r>
    </w:p>
    <w:p w14:paraId="54376A7E" w14:textId="4A18864A" w:rsidR="00123438" w:rsidRPr="009C549B" w:rsidRDefault="00DD5989" w:rsidP="00EF62B9">
      <w:pPr>
        <w:tabs>
          <w:tab w:val="left" w:pos="567"/>
          <w:tab w:val="left" w:pos="961"/>
        </w:tabs>
        <w:ind w:right="40" w:firstLine="851"/>
        <w:jc w:val="both"/>
        <w:rPr>
          <w:rFonts w:asciiTheme="majorHAnsi" w:eastAsiaTheme="minorHAnsi" w:hAnsiTheme="majorHAnsi" w:cstheme="minorBidi"/>
          <w:highlight w:val="yellow"/>
          <w:lang w:eastAsia="en-US"/>
        </w:rPr>
      </w:pPr>
      <w:r w:rsidRPr="008D1426">
        <w:rPr>
          <w:rFonts w:asciiTheme="majorHAnsi" w:eastAsiaTheme="minorHAnsi" w:hAnsiTheme="majorHAnsi" w:cstheme="minorBidi"/>
          <w:b/>
          <w:lang w:eastAsia="en-US"/>
        </w:rPr>
        <w:t>2</w:t>
      </w:r>
      <w:r w:rsidR="00123438" w:rsidRPr="008D1426">
        <w:rPr>
          <w:rFonts w:asciiTheme="majorHAnsi" w:eastAsiaTheme="minorHAnsi" w:hAnsiTheme="majorHAnsi" w:cstheme="minorBidi"/>
          <w:b/>
          <w:lang w:eastAsia="en-US"/>
        </w:rPr>
        <w:t>.6.</w:t>
      </w:r>
      <w:r w:rsidR="00123438" w:rsidRPr="008D1426">
        <w:rPr>
          <w:rFonts w:asciiTheme="majorHAnsi" w:eastAsiaTheme="minorHAnsi" w:hAnsiTheme="majorHAnsi" w:cstheme="minorBidi"/>
          <w:lang w:eastAsia="en-US"/>
        </w:rPr>
        <w:t xml:space="preserve"> </w:t>
      </w:r>
      <w:r w:rsidR="00123438" w:rsidRPr="00633D4D">
        <w:rPr>
          <w:rFonts w:asciiTheme="majorHAnsi" w:eastAsiaTheme="minorHAnsi" w:hAnsiTheme="majorHAnsi" w:cstheme="minorBidi"/>
          <w:lang w:eastAsia="en-US"/>
        </w:rPr>
        <w:t>Декларация за обстояте</w:t>
      </w:r>
      <w:r w:rsidR="00804C98">
        <w:rPr>
          <w:rFonts w:asciiTheme="majorHAnsi" w:eastAsiaTheme="minorHAnsi" w:hAnsiTheme="majorHAnsi" w:cstheme="minorBidi"/>
          <w:lang w:eastAsia="en-US"/>
        </w:rPr>
        <w:t>лствата по чл. 54, ал. 1, т. 3-6</w:t>
      </w:r>
      <w:r w:rsidR="00123438" w:rsidRPr="00633D4D">
        <w:rPr>
          <w:rFonts w:asciiTheme="majorHAnsi" w:eastAsiaTheme="minorHAnsi" w:hAnsiTheme="majorHAnsi" w:cstheme="minorBidi"/>
          <w:lang w:eastAsia="en-US"/>
        </w:rPr>
        <w:t xml:space="preserve"> от ЗОП </w:t>
      </w:r>
      <w:r w:rsidR="008D1426" w:rsidRPr="00633D4D">
        <w:rPr>
          <w:rFonts w:asciiTheme="majorHAnsi" w:eastAsiaTheme="minorHAnsi" w:hAnsiTheme="majorHAnsi" w:cstheme="minorBidi"/>
          <w:lang w:eastAsia="en-US"/>
        </w:rPr>
        <w:t>(</w:t>
      </w:r>
      <w:r w:rsidR="00633D4D" w:rsidRPr="001815BD">
        <w:rPr>
          <w:rFonts w:asciiTheme="majorHAnsi" w:eastAsiaTheme="minorHAnsi" w:hAnsiTheme="majorHAnsi" w:cstheme="minorBidi"/>
          <w:b/>
          <w:lang w:eastAsia="en-US"/>
        </w:rPr>
        <w:t xml:space="preserve">по </w:t>
      </w:r>
      <w:r w:rsidR="008D1426" w:rsidRPr="001815BD">
        <w:rPr>
          <w:rFonts w:asciiTheme="majorHAnsi" w:eastAsiaTheme="minorHAnsi" w:hAnsiTheme="majorHAnsi" w:cstheme="minorBidi"/>
          <w:b/>
          <w:lang w:eastAsia="en-US"/>
        </w:rPr>
        <w:t>Образец № 4</w:t>
      </w:r>
      <w:r w:rsidR="008D1426" w:rsidRPr="00633D4D">
        <w:rPr>
          <w:rFonts w:asciiTheme="majorHAnsi" w:eastAsiaTheme="minorHAnsi" w:hAnsiTheme="majorHAnsi" w:cstheme="minorBidi"/>
          <w:lang w:eastAsia="en-US"/>
        </w:rPr>
        <w:t>).</w:t>
      </w:r>
      <w:r w:rsidR="008D1426" w:rsidRPr="008D1426">
        <w:rPr>
          <w:rFonts w:asciiTheme="majorHAnsi" w:eastAsiaTheme="minorHAnsi" w:hAnsiTheme="majorHAnsi" w:cstheme="minorBidi"/>
          <w:b/>
          <w:lang w:eastAsia="en-US"/>
        </w:rPr>
        <w:t xml:space="preserve"> </w:t>
      </w:r>
      <w:r w:rsidR="008D1426" w:rsidRPr="008D1426">
        <w:rPr>
          <w:rFonts w:asciiTheme="majorHAnsi" w:eastAsiaTheme="minorHAnsi" w:hAnsiTheme="majorHAnsi" w:cstheme="minorBidi"/>
          <w:lang w:eastAsia="en-US"/>
        </w:rPr>
        <w:t>К</w:t>
      </w:r>
      <w:r w:rsidR="00123438" w:rsidRPr="008D1426">
        <w:rPr>
          <w:rFonts w:asciiTheme="majorHAnsi" w:eastAsiaTheme="minorHAnsi" w:hAnsiTheme="majorHAnsi" w:cstheme="minorBidi"/>
          <w:lang w:eastAsia="en-US"/>
        </w:rPr>
        <w:t xml:space="preserve">огато участникът се представлява от повече от едно лице. </w:t>
      </w:r>
      <w:r w:rsidR="00721BEF">
        <w:rPr>
          <w:rFonts w:asciiTheme="majorHAnsi" w:eastAsiaTheme="minorHAnsi" w:hAnsiTheme="majorHAnsi" w:cstheme="minorBidi"/>
          <w:lang w:eastAsia="en-US"/>
        </w:rPr>
        <w:t>Д</w:t>
      </w:r>
      <w:r w:rsidR="008D1426" w:rsidRPr="008D1426">
        <w:rPr>
          <w:rFonts w:asciiTheme="majorHAnsi" w:eastAsiaTheme="minorHAnsi" w:hAnsiTheme="majorHAnsi" w:cstheme="minorBidi"/>
          <w:lang w:eastAsia="en-US"/>
        </w:rPr>
        <w:t>екларацията се п</w:t>
      </w:r>
      <w:r w:rsidR="00123438" w:rsidRPr="008D1426">
        <w:rPr>
          <w:rFonts w:asciiTheme="majorHAnsi" w:eastAsiaTheme="minorHAnsi" w:hAnsiTheme="majorHAnsi" w:cstheme="minorBidi"/>
          <w:lang w:eastAsia="en-US"/>
        </w:rPr>
        <w:t xml:space="preserve">одписва от лицето, което може самостоятелно да го представлява; </w:t>
      </w:r>
    </w:p>
    <w:p w14:paraId="69B445ED" w14:textId="77777777" w:rsidR="00123438" w:rsidRPr="00633D4D" w:rsidRDefault="00DD5989" w:rsidP="00EF62B9">
      <w:pPr>
        <w:tabs>
          <w:tab w:val="left" w:pos="567"/>
        </w:tabs>
        <w:ind w:firstLine="851"/>
        <w:jc w:val="both"/>
        <w:rPr>
          <w:rFonts w:asciiTheme="majorHAnsi" w:hAnsiTheme="majorHAnsi"/>
          <w:b/>
        </w:rPr>
      </w:pPr>
      <w:r w:rsidRPr="00633D4D">
        <w:rPr>
          <w:rFonts w:asciiTheme="majorHAnsi" w:hAnsiTheme="majorHAnsi"/>
          <w:b/>
        </w:rPr>
        <w:t>2</w:t>
      </w:r>
      <w:r w:rsidR="00123438" w:rsidRPr="00633D4D">
        <w:rPr>
          <w:rFonts w:asciiTheme="majorHAnsi" w:hAnsiTheme="majorHAnsi"/>
          <w:b/>
        </w:rPr>
        <w:t xml:space="preserve">.9. </w:t>
      </w:r>
      <w:r w:rsidR="00123438" w:rsidRPr="00633D4D">
        <w:rPr>
          <w:rFonts w:asciiTheme="majorHAnsi" w:hAnsiTheme="majorHAnsi"/>
        </w:rPr>
        <w:t>Декларация</w:t>
      </w:r>
      <w:r w:rsidR="00123438" w:rsidRPr="00633D4D">
        <w:rPr>
          <w:rFonts w:asciiTheme="majorHAnsi" w:hAnsiTheme="majorHAnsi"/>
          <w:lang w:val="ru-RU"/>
        </w:rPr>
        <w:t xml:space="preserve"> по чл. </w:t>
      </w:r>
      <w:proofErr w:type="gramStart"/>
      <w:r w:rsidR="00123438" w:rsidRPr="00633D4D">
        <w:rPr>
          <w:rFonts w:asciiTheme="majorHAnsi" w:hAnsiTheme="majorHAnsi"/>
          <w:lang w:val="en-US"/>
        </w:rPr>
        <w:t>66</w:t>
      </w:r>
      <w:proofErr w:type="gramEnd"/>
      <w:r w:rsidR="00123438" w:rsidRPr="00633D4D">
        <w:rPr>
          <w:rFonts w:asciiTheme="majorHAnsi" w:hAnsiTheme="majorHAnsi"/>
          <w:lang w:val="ru-RU"/>
        </w:rPr>
        <w:t>, ал. 1</w:t>
      </w:r>
      <w:r w:rsidR="00123438" w:rsidRPr="00633D4D">
        <w:rPr>
          <w:rFonts w:asciiTheme="majorHAnsi" w:hAnsiTheme="majorHAnsi"/>
          <w:lang w:val="en-US"/>
        </w:rPr>
        <w:t xml:space="preserve"> </w:t>
      </w:r>
      <w:r w:rsidR="00123438" w:rsidRPr="00633D4D">
        <w:rPr>
          <w:rFonts w:asciiTheme="majorHAnsi" w:hAnsiTheme="majorHAnsi"/>
          <w:lang w:val="ru-RU"/>
        </w:rPr>
        <w:t xml:space="preserve">от Закона за </w:t>
      </w:r>
      <w:proofErr w:type="spellStart"/>
      <w:r w:rsidR="00123438" w:rsidRPr="00633D4D">
        <w:rPr>
          <w:rFonts w:asciiTheme="majorHAnsi" w:hAnsiTheme="majorHAnsi"/>
          <w:lang w:val="ru-RU"/>
        </w:rPr>
        <w:t>обществените</w:t>
      </w:r>
      <w:proofErr w:type="spellEnd"/>
      <w:r w:rsidR="00123438" w:rsidRPr="00633D4D">
        <w:rPr>
          <w:rFonts w:asciiTheme="majorHAnsi" w:hAnsiTheme="majorHAnsi"/>
          <w:lang w:val="ru-RU"/>
        </w:rPr>
        <w:t xml:space="preserve"> </w:t>
      </w:r>
      <w:proofErr w:type="spellStart"/>
      <w:r w:rsidR="00123438" w:rsidRPr="00633D4D">
        <w:rPr>
          <w:rFonts w:asciiTheme="majorHAnsi" w:hAnsiTheme="majorHAnsi"/>
          <w:lang w:val="ru-RU"/>
        </w:rPr>
        <w:t>поръчки</w:t>
      </w:r>
      <w:proofErr w:type="spellEnd"/>
      <w:r w:rsidR="00123438" w:rsidRPr="00633D4D">
        <w:rPr>
          <w:rFonts w:asciiTheme="majorHAnsi" w:hAnsiTheme="majorHAnsi"/>
        </w:rPr>
        <w:t xml:space="preserve"> (</w:t>
      </w:r>
      <w:r w:rsidR="00123438" w:rsidRPr="001815BD">
        <w:rPr>
          <w:rFonts w:asciiTheme="majorHAnsi" w:hAnsiTheme="majorHAnsi"/>
          <w:b/>
        </w:rPr>
        <w:t>Образец № 1</w:t>
      </w:r>
      <w:r w:rsidR="00C8600D" w:rsidRPr="001815BD">
        <w:rPr>
          <w:rFonts w:asciiTheme="majorHAnsi" w:hAnsiTheme="majorHAnsi"/>
          <w:b/>
        </w:rPr>
        <w:t>0</w:t>
      </w:r>
      <w:r w:rsidR="00123438" w:rsidRPr="00633D4D">
        <w:rPr>
          <w:rFonts w:asciiTheme="majorHAnsi" w:hAnsiTheme="majorHAnsi"/>
        </w:rPr>
        <w:t>)</w:t>
      </w:r>
    </w:p>
    <w:p w14:paraId="43EB936D" w14:textId="77777777" w:rsidR="00123438" w:rsidRPr="009C549B" w:rsidRDefault="00DD5989" w:rsidP="00EF62B9">
      <w:pPr>
        <w:shd w:val="clear" w:color="auto" w:fill="FFFFFF"/>
        <w:tabs>
          <w:tab w:val="left" w:pos="851"/>
          <w:tab w:val="left" w:pos="1134"/>
          <w:tab w:val="left" w:pos="1418"/>
        </w:tabs>
        <w:ind w:right="40" w:firstLine="851"/>
        <w:jc w:val="both"/>
        <w:rPr>
          <w:rFonts w:asciiTheme="majorHAnsi" w:hAnsiTheme="majorHAnsi"/>
          <w:spacing w:val="10"/>
          <w:highlight w:val="yellow"/>
          <w:lang w:val="ru-RU" w:eastAsia="en-US"/>
        </w:rPr>
      </w:pPr>
      <w:r w:rsidRPr="00633D4D">
        <w:rPr>
          <w:rFonts w:asciiTheme="majorHAnsi" w:hAnsiTheme="majorHAnsi"/>
          <w:b/>
          <w:spacing w:val="10"/>
          <w:lang w:eastAsia="en-US"/>
        </w:rPr>
        <w:t>2</w:t>
      </w:r>
      <w:r w:rsidR="00123438" w:rsidRPr="00633D4D">
        <w:rPr>
          <w:rFonts w:asciiTheme="majorHAnsi" w:hAnsiTheme="majorHAnsi"/>
          <w:b/>
          <w:spacing w:val="10"/>
          <w:lang w:eastAsia="en-US"/>
        </w:rPr>
        <w:t>.10.</w:t>
      </w:r>
      <w:r w:rsidR="00123438" w:rsidRPr="00633D4D">
        <w:rPr>
          <w:rFonts w:asciiTheme="majorHAnsi" w:hAnsiTheme="majorHAnsi"/>
          <w:b/>
        </w:rPr>
        <w:t xml:space="preserve"> </w:t>
      </w:r>
      <w:r w:rsidR="00123438" w:rsidRPr="00633D4D">
        <w:rPr>
          <w:rFonts w:asciiTheme="majorHAnsi" w:hAnsiTheme="majorHAnsi"/>
        </w:rPr>
        <w:t xml:space="preserve">Декларация </w:t>
      </w:r>
      <w:r w:rsidR="00123438" w:rsidRPr="00633D4D">
        <w:rPr>
          <w:rFonts w:asciiTheme="majorHAnsi" w:hAnsiTheme="majorHAnsi"/>
          <w:spacing w:val="10"/>
          <w:lang w:val="ru-RU" w:eastAsia="en-US"/>
        </w:rPr>
        <w:t xml:space="preserve">за </w:t>
      </w:r>
      <w:proofErr w:type="spellStart"/>
      <w:r w:rsidR="00123438" w:rsidRPr="00633D4D">
        <w:rPr>
          <w:rFonts w:asciiTheme="majorHAnsi" w:hAnsiTheme="majorHAnsi"/>
          <w:spacing w:val="10"/>
          <w:lang w:val="ru-RU" w:eastAsia="en-US"/>
        </w:rPr>
        <w:t>съгласие</w:t>
      </w:r>
      <w:proofErr w:type="spellEnd"/>
      <w:r w:rsidR="00123438" w:rsidRPr="00633D4D">
        <w:rPr>
          <w:rFonts w:asciiTheme="majorHAnsi" w:hAnsiTheme="majorHAnsi"/>
          <w:spacing w:val="10"/>
          <w:lang w:val="ru-RU" w:eastAsia="en-US"/>
        </w:rPr>
        <w:t xml:space="preserve"> за участие </w:t>
      </w:r>
      <w:proofErr w:type="spellStart"/>
      <w:r w:rsidR="00123438" w:rsidRPr="00633D4D">
        <w:rPr>
          <w:rFonts w:asciiTheme="majorHAnsi" w:hAnsiTheme="majorHAnsi"/>
          <w:spacing w:val="10"/>
          <w:lang w:val="ru-RU" w:eastAsia="en-US"/>
        </w:rPr>
        <w:t>като</w:t>
      </w:r>
      <w:proofErr w:type="spellEnd"/>
      <w:r w:rsidR="00123438" w:rsidRPr="00633D4D">
        <w:rPr>
          <w:rFonts w:asciiTheme="majorHAnsi" w:hAnsiTheme="majorHAnsi"/>
          <w:spacing w:val="10"/>
          <w:lang w:val="ru-RU" w:eastAsia="en-US"/>
        </w:rPr>
        <w:t xml:space="preserve"> </w:t>
      </w:r>
      <w:proofErr w:type="spellStart"/>
      <w:r w:rsidR="00123438" w:rsidRPr="00633D4D">
        <w:rPr>
          <w:rFonts w:asciiTheme="majorHAnsi" w:hAnsiTheme="majorHAnsi"/>
          <w:spacing w:val="10"/>
          <w:lang w:val="ru-RU" w:eastAsia="en-US"/>
        </w:rPr>
        <w:t>подизпълнител</w:t>
      </w:r>
      <w:proofErr w:type="spellEnd"/>
      <w:r w:rsidR="00123438" w:rsidRPr="00633D4D">
        <w:rPr>
          <w:rFonts w:asciiTheme="majorHAnsi" w:hAnsiTheme="majorHAnsi"/>
          <w:spacing w:val="10"/>
          <w:lang w:val="ru-RU" w:eastAsia="en-US"/>
        </w:rPr>
        <w:t xml:space="preserve"> (</w:t>
      </w:r>
      <w:r w:rsidR="00123438" w:rsidRPr="001815BD">
        <w:rPr>
          <w:rFonts w:asciiTheme="majorHAnsi" w:hAnsiTheme="majorHAnsi"/>
          <w:b/>
        </w:rPr>
        <w:t>Образец №</w:t>
      </w:r>
      <w:r w:rsidR="00C8600D" w:rsidRPr="001815BD">
        <w:rPr>
          <w:rFonts w:asciiTheme="majorHAnsi" w:hAnsiTheme="majorHAnsi"/>
          <w:b/>
        </w:rPr>
        <w:t>9</w:t>
      </w:r>
      <w:r w:rsidR="00123438" w:rsidRPr="00633D4D">
        <w:rPr>
          <w:rFonts w:asciiTheme="majorHAnsi" w:hAnsiTheme="majorHAnsi"/>
        </w:rPr>
        <w:t xml:space="preserve">) - когато е приложимо. </w:t>
      </w:r>
    </w:p>
    <w:p w14:paraId="3F839FE1" w14:textId="77777777" w:rsidR="00123438" w:rsidRPr="009C549B" w:rsidRDefault="00123438" w:rsidP="00EF62B9">
      <w:pPr>
        <w:tabs>
          <w:tab w:val="left" w:pos="567"/>
        </w:tabs>
        <w:ind w:firstLine="851"/>
        <w:jc w:val="both"/>
        <w:rPr>
          <w:rFonts w:asciiTheme="majorHAnsi" w:hAnsiTheme="majorHAnsi"/>
          <w:highlight w:val="yellow"/>
        </w:rPr>
      </w:pPr>
    </w:p>
    <w:p w14:paraId="5D3758F3" w14:textId="15AD008E" w:rsidR="008118AB" w:rsidRDefault="00FF284F" w:rsidP="008118AB">
      <w:pPr>
        <w:rPr>
          <w:rFonts w:eastAsiaTheme="minorHAnsi"/>
          <w:sz w:val="22"/>
          <w:szCs w:val="22"/>
          <w:lang w:eastAsia="en-US"/>
        </w:rPr>
      </w:pPr>
      <w:r w:rsidRPr="002E1BB5">
        <w:rPr>
          <w:rFonts w:ascii="Cambria" w:hAnsi="Cambria"/>
        </w:rPr>
        <w:t>Осигурен е пряк, пълен, неограничен и безплатен достъп до цялата документация на адрес</w:t>
      </w:r>
      <w:r w:rsidR="008118AB">
        <w:rPr>
          <w:rFonts w:ascii="Cambria" w:hAnsi="Cambria"/>
        </w:rPr>
        <w:t>:</w:t>
      </w:r>
      <w:r w:rsidR="002E6AF9">
        <w:rPr>
          <w:rFonts w:ascii="Cambria" w:hAnsi="Cambria"/>
        </w:rPr>
        <w:t xml:space="preserve"> </w:t>
      </w:r>
      <w:hyperlink r:id="rId6" w:history="1">
        <w:r w:rsidR="008118AB">
          <w:rPr>
            <w:rStyle w:val="Hyperlink"/>
          </w:rPr>
          <w:t>https://www.mfa.bg/bg/zop/byoffer/7244</w:t>
        </w:r>
      </w:hyperlink>
    </w:p>
    <w:p w14:paraId="37994811" w14:textId="5A933A7B" w:rsidR="00FF284F" w:rsidRPr="00B12D8B" w:rsidRDefault="00FF284F" w:rsidP="00B12D8B">
      <w:pPr>
        <w:rPr>
          <w:rFonts w:eastAsiaTheme="minorHAnsi"/>
          <w:color w:val="1F497D"/>
          <w:sz w:val="22"/>
          <w:szCs w:val="22"/>
          <w:lang w:eastAsia="en-US"/>
        </w:rPr>
      </w:pPr>
    </w:p>
    <w:p w14:paraId="0E6E790A" w14:textId="77777777" w:rsidR="006C4E52" w:rsidRPr="008C45DA" w:rsidRDefault="006C4E52" w:rsidP="00EF62B9">
      <w:pPr>
        <w:ind w:left="567" w:firstLine="851"/>
        <w:jc w:val="both"/>
        <w:rPr>
          <w:rFonts w:asciiTheme="majorHAnsi" w:hAnsiTheme="majorHAnsi"/>
        </w:rPr>
      </w:pPr>
    </w:p>
    <w:p w14:paraId="3F262556" w14:textId="77777777" w:rsidR="00C47F19" w:rsidRPr="008C45DA" w:rsidRDefault="006C4E52" w:rsidP="00EF62B9">
      <w:pPr>
        <w:ind w:firstLine="851"/>
        <w:jc w:val="both"/>
        <w:outlineLvl w:val="2"/>
        <w:rPr>
          <w:rFonts w:asciiTheme="majorHAnsi" w:hAnsiTheme="majorHAnsi"/>
          <w:b/>
        </w:rPr>
      </w:pPr>
      <w:bookmarkStart w:id="20" w:name="_Toc383185087"/>
      <w:bookmarkStart w:id="21" w:name="_Toc383185635"/>
      <w:bookmarkStart w:id="22" w:name="_Toc383788167"/>
      <w:bookmarkStart w:id="23" w:name="_Toc411333431"/>
      <w:r w:rsidRPr="008C45DA">
        <w:rPr>
          <w:rFonts w:asciiTheme="majorHAnsi" w:hAnsiTheme="majorHAnsi"/>
          <w:b/>
        </w:rPr>
        <w:t>3</w:t>
      </w:r>
      <w:r w:rsidR="00C47F19" w:rsidRPr="008C45DA">
        <w:rPr>
          <w:rFonts w:asciiTheme="majorHAnsi" w:hAnsiTheme="majorHAnsi"/>
          <w:b/>
        </w:rPr>
        <w:t xml:space="preserve">. </w:t>
      </w:r>
      <w:r w:rsidR="00C47F19" w:rsidRPr="008C45DA">
        <w:rPr>
          <w:rFonts w:asciiTheme="majorHAnsi" w:hAnsiTheme="majorHAnsi"/>
          <w:b/>
          <w:u w:val="single"/>
        </w:rPr>
        <w:t>Място и срок за подаване на оферти</w:t>
      </w:r>
      <w:bookmarkEnd w:id="20"/>
      <w:bookmarkEnd w:id="21"/>
      <w:bookmarkEnd w:id="22"/>
      <w:bookmarkEnd w:id="23"/>
    </w:p>
    <w:p w14:paraId="357330A1" w14:textId="77777777" w:rsidR="00C47F19" w:rsidRPr="008C45DA" w:rsidRDefault="006C4E52" w:rsidP="00EF62B9">
      <w:pPr>
        <w:ind w:firstLine="851"/>
        <w:jc w:val="both"/>
        <w:rPr>
          <w:rFonts w:asciiTheme="majorHAnsi" w:hAnsiTheme="majorHAnsi"/>
        </w:rPr>
      </w:pPr>
      <w:r w:rsidRPr="008C45DA">
        <w:rPr>
          <w:rFonts w:asciiTheme="majorHAnsi" w:hAnsiTheme="majorHAnsi"/>
          <w:b/>
        </w:rPr>
        <w:t>3</w:t>
      </w:r>
      <w:r w:rsidR="00C47F19" w:rsidRPr="008C45DA">
        <w:rPr>
          <w:rFonts w:asciiTheme="majorHAnsi" w:hAnsiTheme="majorHAnsi"/>
          <w:b/>
        </w:rPr>
        <w:t>.1.</w:t>
      </w:r>
      <w:r w:rsidR="00C47F19" w:rsidRPr="008C45DA">
        <w:rPr>
          <w:rFonts w:asciiTheme="majorHAnsi" w:hAnsiTheme="majorHAnsi"/>
        </w:rPr>
        <w:t xml:space="preserve"> Офер</w:t>
      </w:r>
      <w:r w:rsidRPr="008C45DA">
        <w:rPr>
          <w:rFonts w:asciiTheme="majorHAnsi" w:hAnsiTheme="majorHAnsi"/>
        </w:rPr>
        <w:t>тата</w:t>
      </w:r>
      <w:r w:rsidR="00C47F19" w:rsidRPr="008C45DA">
        <w:rPr>
          <w:rFonts w:asciiTheme="majorHAnsi" w:hAnsiTheme="majorHAnsi"/>
        </w:rPr>
        <w:t xml:space="preserve"> се представя от участника или от упълномощен от него представител лично или </w:t>
      </w:r>
      <w:r w:rsidR="008C45DA" w:rsidRPr="008C45DA">
        <w:rPr>
          <w:rFonts w:asciiTheme="majorHAnsi" w:hAnsiTheme="majorHAnsi"/>
        </w:rPr>
        <w:t xml:space="preserve">чрез </w:t>
      </w:r>
      <w:r w:rsidR="00C47F19" w:rsidRPr="008C45DA">
        <w:rPr>
          <w:rFonts w:asciiTheme="majorHAnsi" w:hAnsiTheme="majorHAnsi"/>
        </w:rPr>
        <w:t xml:space="preserve"> пощ</w:t>
      </w:r>
      <w:r w:rsidR="008C45DA" w:rsidRPr="008C45DA">
        <w:rPr>
          <w:rFonts w:asciiTheme="majorHAnsi" w:hAnsiTheme="majorHAnsi"/>
        </w:rPr>
        <w:t xml:space="preserve">енска или друга куриерска услуга </w:t>
      </w:r>
      <w:r w:rsidR="00C47F19" w:rsidRPr="008C45DA">
        <w:rPr>
          <w:rFonts w:asciiTheme="majorHAnsi" w:hAnsiTheme="majorHAnsi"/>
        </w:rPr>
        <w:t>с препоръчан</w:t>
      </w:r>
      <w:r w:rsidR="008C45DA" w:rsidRPr="008C45DA">
        <w:rPr>
          <w:rFonts w:asciiTheme="majorHAnsi" w:hAnsiTheme="majorHAnsi"/>
        </w:rPr>
        <w:t>а</w:t>
      </w:r>
      <w:r w:rsidR="00C47F19" w:rsidRPr="008C45DA">
        <w:rPr>
          <w:rFonts w:asciiTheme="majorHAnsi" w:hAnsiTheme="majorHAnsi"/>
        </w:rPr>
        <w:t xml:space="preserve"> </w:t>
      </w:r>
      <w:r w:rsidR="008C45DA" w:rsidRPr="008C45DA">
        <w:rPr>
          <w:rFonts w:asciiTheme="majorHAnsi" w:hAnsiTheme="majorHAnsi"/>
        </w:rPr>
        <w:t>пратка</w:t>
      </w:r>
      <w:r w:rsidR="00C47F19" w:rsidRPr="008C45DA">
        <w:rPr>
          <w:rFonts w:asciiTheme="majorHAnsi" w:hAnsiTheme="majorHAnsi"/>
        </w:rPr>
        <w:t xml:space="preserve"> с обратна разписка на адрес: гр. София, ул. „Александър Жендов“ № 2</w:t>
      </w:r>
      <w:r w:rsidR="008C45DA" w:rsidRPr="008C45DA">
        <w:rPr>
          <w:rFonts w:asciiTheme="majorHAnsi" w:hAnsiTheme="majorHAnsi"/>
        </w:rPr>
        <w:t>, деловодство</w:t>
      </w:r>
      <w:r w:rsidR="00C47F19" w:rsidRPr="008C45DA">
        <w:rPr>
          <w:rFonts w:asciiTheme="majorHAnsi" w:hAnsiTheme="majorHAnsi"/>
        </w:rPr>
        <w:t xml:space="preserve">. </w:t>
      </w:r>
    </w:p>
    <w:p w14:paraId="1F1D68E8" w14:textId="77777777" w:rsidR="00C47F19" w:rsidRPr="008C45DA" w:rsidRDefault="00C47F19" w:rsidP="00EF62B9">
      <w:pPr>
        <w:ind w:firstLine="851"/>
        <w:jc w:val="both"/>
        <w:rPr>
          <w:rFonts w:asciiTheme="majorHAnsi" w:hAnsiTheme="majorHAnsi"/>
        </w:rPr>
      </w:pPr>
      <w:r w:rsidRPr="008C45DA">
        <w:rPr>
          <w:rFonts w:asciiTheme="majorHAnsi" w:hAnsiTheme="majorHAnsi"/>
        </w:rPr>
        <w:t xml:space="preserve">Участникът е длъжен да обезпечи получаването на офертата  на указаното място и </w:t>
      </w:r>
      <w:r w:rsidR="008C45DA" w:rsidRPr="008C45DA">
        <w:rPr>
          <w:rFonts w:asciiTheme="majorHAnsi" w:hAnsiTheme="majorHAnsi"/>
        </w:rPr>
        <w:t xml:space="preserve">в указания в обявата </w:t>
      </w:r>
      <w:r w:rsidRPr="008C45DA">
        <w:rPr>
          <w:rFonts w:asciiTheme="majorHAnsi" w:hAnsiTheme="majorHAnsi"/>
        </w:rPr>
        <w:t xml:space="preserve">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14:paraId="464E4CA5" w14:textId="77777777" w:rsidR="00C47F19" w:rsidRPr="008C45DA" w:rsidRDefault="006C4E52" w:rsidP="00EF62B9">
      <w:pPr>
        <w:ind w:firstLine="851"/>
        <w:jc w:val="both"/>
        <w:rPr>
          <w:rFonts w:asciiTheme="majorHAnsi" w:hAnsiTheme="majorHAnsi"/>
          <w:bCs/>
        </w:rPr>
      </w:pPr>
      <w:r w:rsidRPr="008C45DA">
        <w:rPr>
          <w:rFonts w:asciiTheme="majorHAnsi" w:hAnsiTheme="majorHAnsi"/>
          <w:b/>
          <w:bCs/>
        </w:rPr>
        <w:t>3</w:t>
      </w:r>
      <w:r w:rsidR="00C47F19" w:rsidRPr="008C45DA">
        <w:rPr>
          <w:rFonts w:asciiTheme="majorHAnsi" w:hAnsiTheme="majorHAnsi"/>
          <w:b/>
          <w:bCs/>
        </w:rPr>
        <w:t>.2.</w:t>
      </w:r>
      <w:r w:rsidR="00C47F19" w:rsidRPr="008C45DA">
        <w:rPr>
          <w:rFonts w:asciiTheme="majorHAnsi" w:hAnsiTheme="majorHAnsi"/>
          <w:bCs/>
        </w:rPr>
        <w:t xml:space="preserve"> Срокът за подаване на оферти е посочен в обявата за събиране на оферти.</w:t>
      </w:r>
    </w:p>
    <w:p w14:paraId="44DF30E8" w14:textId="6B28156F" w:rsidR="00C47F19" w:rsidRPr="008C45DA" w:rsidRDefault="006C4E52" w:rsidP="00EF62B9">
      <w:pPr>
        <w:pStyle w:val="BodyText1"/>
        <w:shd w:val="clear" w:color="auto" w:fill="auto"/>
        <w:autoSpaceDE w:val="0"/>
        <w:autoSpaceDN w:val="0"/>
        <w:adjustRightInd w:val="0"/>
        <w:spacing w:line="240" w:lineRule="auto"/>
        <w:ind w:firstLine="851"/>
        <w:jc w:val="both"/>
        <w:rPr>
          <w:rFonts w:asciiTheme="majorHAnsi" w:hAnsiTheme="majorHAnsi"/>
          <w:bCs/>
          <w:spacing w:val="0"/>
          <w:lang w:eastAsia="bg-BG"/>
        </w:rPr>
      </w:pPr>
      <w:r w:rsidRPr="008C45DA">
        <w:rPr>
          <w:rFonts w:asciiTheme="majorHAnsi" w:hAnsiTheme="majorHAnsi"/>
          <w:b/>
        </w:rPr>
        <w:t>3</w:t>
      </w:r>
      <w:r w:rsidR="00C47F19" w:rsidRPr="008C45DA">
        <w:rPr>
          <w:rFonts w:asciiTheme="majorHAnsi" w:hAnsiTheme="majorHAnsi"/>
          <w:b/>
        </w:rPr>
        <w:t>.3.</w:t>
      </w:r>
      <w:r w:rsidR="00C47F19" w:rsidRPr="008C45DA">
        <w:rPr>
          <w:rFonts w:asciiTheme="majorHAnsi" w:hAnsiTheme="majorHAnsi"/>
        </w:rPr>
        <w:t xml:space="preserve"> </w:t>
      </w:r>
      <w:r w:rsidR="00C47F19" w:rsidRPr="008C45DA">
        <w:rPr>
          <w:rFonts w:asciiTheme="majorHAnsi" w:hAnsiTheme="majorHAnsi"/>
          <w:bCs/>
          <w:spacing w:val="0"/>
          <w:lang w:eastAsia="bg-BG"/>
        </w:rPr>
        <w:t xml:space="preserve">Получените оферти се </w:t>
      </w:r>
      <w:r w:rsidR="00BB4675">
        <w:rPr>
          <w:rFonts w:asciiTheme="majorHAnsi" w:hAnsiTheme="majorHAnsi"/>
          <w:bCs/>
          <w:spacing w:val="0"/>
          <w:lang w:eastAsia="bg-BG"/>
        </w:rPr>
        <w:t xml:space="preserve">депозират в деловодството на </w:t>
      </w:r>
      <w:r w:rsidR="00C47F19" w:rsidRPr="008C45DA">
        <w:rPr>
          <w:rFonts w:asciiTheme="majorHAnsi" w:hAnsiTheme="majorHAnsi"/>
          <w:bCs/>
          <w:spacing w:val="0"/>
          <w:lang w:eastAsia="bg-BG"/>
        </w:rPr>
        <w:t>МВнР</w:t>
      </w:r>
      <w:r w:rsidR="0008396C">
        <w:rPr>
          <w:rFonts w:asciiTheme="majorHAnsi" w:hAnsiTheme="majorHAnsi"/>
          <w:bCs/>
          <w:spacing w:val="0"/>
          <w:lang w:eastAsia="bg-BG"/>
        </w:rPr>
        <w:t xml:space="preserve"> гр. София, ул. Александър Жендов №2, стая 401</w:t>
      </w:r>
      <w:r w:rsidR="00C47F19" w:rsidRPr="008C45DA">
        <w:rPr>
          <w:rFonts w:asciiTheme="majorHAnsi" w:hAnsiTheme="majorHAnsi"/>
          <w:bCs/>
          <w:spacing w:val="0"/>
          <w:lang w:eastAsia="bg-BG"/>
        </w:rPr>
        <w:t xml:space="preserve">, като върху пликовете се отбелязва входящия номер, датата и час на получаването им, </w:t>
      </w:r>
      <w:r w:rsidR="008C45DA">
        <w:rPr>
          <w:rFonts w:asciiTheme="majorHAnsi" w:hAnsiTheme="majorHAnsi"/>
          <w:bCs/>
          <w:spacing w:val="0"/>
          <w:lang w:eastAsia="bg-BG"/>
        </w:rPr>
        <w:t xml:space="preserve">за което на приносителя </w:t>
      </w:r>
      <w:r w:rsidR="00C47F19" w:rsidRPr="008C45DA">
        <w:rPr>
          <w:rFonts w:asciiTheme="majorHAnsi" w:hAnsiTheme="majorHAnsi"/>
          <w:bCs/>
          <w:spacing w:val="0"/>
          <w:lang w:eastAsia="bg-BG"/>
        </w:rPr>
        <w:t xml:space="preserve"> се издава </w:t>
      </w:r>
      <w:r w:rsidR="008C45DA" w:rsidRPr="008C45DA">
        <w:rPr>
          <w:rFonts w:asciiTheme="majorHAnsi" w:hAnsiTheme="majorHAnsi"/>
          <w:bCs/>
          <w:spacing w:val="0"/>
          <w:lang w:eastAsia="bg-BG"/>
        </w:rPr>
        <w:t>документ</w:t>
      </w:r>
      <w:r w:rsidR="008C45DA">
        <w:rPr>
          <w:rFonts w:asciiTheme="majorHAnsi" w:hAnsiTheme="majorHAnsi"/>
          <w:bCs/>
          <w:spacing w:val="0"/>
          <w:lang w:eastAsia="bg-BG"/>
        </w:rPr>
        <w:t>.</w:t>
      </w:r>
    </w:p>
    <w:p w14:paraId="4163FB63" w14:textId="77777777" w:rsidR="00C47F19" w:rsidRPr="009C549B" w:rsidRDefault="00C47F19" w:rsidP="00EF62B9">
      <w:pPr>
        <w:ind w:firstLine="851"/>
        <w:jc w:val="both"/>
        <w:rPr>
          <w:rFonts w:asciiTheme="majorHAnsi" w:hAnsiTheme="majorHAnsi"/>
          <w:b/>
          <w:highlight w:val="yellow"/>
        </w:rPr>
      </w:pPr>
    </w:p>
    <w:p w14:paraId="33AFED44" w14:textId="0D5CEC19" w:rsidR="00C47F19" w:rsidRPr="009C549B" w:rsidRDefault="00BB4675" w:rsidP="00EF62B9">
      <w:pPr>
        <w:ind w:firstLine="851"/>
        <w:jc w:val="both"/>
        <w:rPr>
          <w:rFonts w:asciiTheme="majorHAnsi" w:hAnsiTheme="majorHAnsi"/>
          <w:b/>
          <w:highlight w:val="yellow"/>
        </w:rPr>
      </w:pPr>
      <w:r>
        <w:rPr>
          <w:rFonts w:asciiTheme="majorHAnsi" w:hAnsiTheme="majorHAnsi"/>
          <w:b/>
        </w:rPr>
        <w:t>ВАЖНО! Не се приема оферта, която е представена</w:t>
      </w:r>
      <w:r w:rsidR="008C45DA" w:rsidRPr="008C45DA">
        <w:rPr>
          <w:rFonts w:asciiTheme="majorHAnsi" w:hAnsiTheme="majorHAnsi"/>
          <w:b/>
        </w:rPr>
        <w:t xml:space="preserve"> </w:t>
      </w:r>
      <w:r w:rsidR="00C47F19" w:rsidRPr="008C45DA">
        <w:rPr>
          <w:rFonts w:asciiTheme="majorHAnsi" w:hAnsiTheme="majorHAnsi"/>
          <w:b/>
        </w:rPr>
        <w:t xml:space="preserve">след </w:t>
      </w:r>
      <w:r w:rsidR="008C45DA" w:rsidRPr="008C45DA">
        <w:rPr>
          <w:rFonts w:asciiTheme="majorHAnsi" w:hAnsiTheme="majorHAnsi"/>
          <w:b/>
        </w:rPr>
        <w:t>изтичане на крайния срок за получаване</w:t>
      </w:r>
      <w:r w:rsidR="00C47F19" w:rsidRPr="008C45DA">
        <w:rPr>
          <w:rFonts w:asciiTheme="majorHAnsi" w:hAnsiTheme="majorHAnsi"/>
          <w:b/>
        </w:rPr>
        <w:t xml:space="preserve">, в </w:t>
      </w:r>
      <w:r w:rsidR="004367D2" w:rsidRPr="008C45DA">
        <w:rPr>
          <w:rFonts w:asciiTheme="majorHAnsi" w:hAnsiTheme="majorHAnsi"/>
          <w:b/>
        </w:rPr>
        <w:t>не запечатана</w:t>
      </w:r>
      <w:r w:rsidR="00C47F19" w:rsidRPr="008C45DA">
        <w:rPr>
          <w:rFonts w:asciiTheme="majorHAnsi" w:hAnsiTheme="majorHAnsi"/>
          <w:b/>
        </w:rPr>
        <w:t xml:space="preserve"> опаковка или в опаковка с нарушена цялост. </w:t>
      </w:r>
    </w:p>
    <w:p w14:paraId="7F2E1D8B" w14:textId="77777777" w:rsidR="006C4E52" w:rsidRPr="009C549B" w:rsidRDefault="006C4E52" w:rsidP="006C4E52">
      <w:pPr>
        <w:jc w:val="both"/>
        <w:rPr>
          <w:rFonts w:asciiTheme="majorHAnsi" w:hAnsiTheme="majorHAnsi"/>
          <w:b/>
          <w:highlight w:val="yellow"/>
        </w:rPr>
      </w:pPr>
    </w:p>
    <w:p w14:paraId="2A1778C6" w14:textId="77777777" w:rsidR="004A0257" w:rsidRPr="009C549B" w:rsidRDefault="004A0257" w:rsidP="006C4E52">
      <w:pPr>
        <w:jc w:val="both"/>
        <w:rPr>
          <w:rFonts w:asciiTheme="majorHAnsi" w:hAnsiTheme="majorHAnsi"/>
          <w:color w:val="FF0000"/>
          <w:highlight w:val="yellow"/>
        </w:rPr>
      </w:pPr>
    </w:p>
    <w:p w14:paraId="61811753" w14:textId="06F5ED16" w:rsidR="00C47F19" w:rsidRPr="008C45DA" w:rsidRDefault="008F5517"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8F5517">
        <w:rPr>
          <w:rFonts w:asciiTheme="majorHAnsi" w:hAnsiTheme="majorHAnsi"/>
          <w:sz w:val="24"/>
          <w:szCs w:val="24"/>
          <w:lang w:val="ru-RU"/>
        </w:rPr>
        <w:t>І</w:t>
      </w:r>
      <w:r w:rsidRPr="008F5517">
        <w:rPr>
          <w:rFonts w:asciiTheme="majorHAnsi" w:hAnsiTheme="majorHAnsi"/>
          <w:sz w:val="24"/>
          <w:szCs w:val="24"/>
        </w:rPr>
        <w:t>V</w:t>
      </w:r>
      <w:r w:rsidRPr="008F5517">
        <w:rPr>
          <w:rFonts w:asciiTheme="majorHAnsi" w:hAnsiTheme="majorHAnsi"/>
          <w:sz w:val="24"/>
          <w:szCs w:val="24"/>
          <w:lang w:val="ru-RU"/>
        </w:rPr>
        <w:t>.</w:t>
      </w:r>
      <w:r w:rsidR="00C47F19" w:rsidRPr="008C45DA">
        <w:rPr>
          <w:rFonts w:asciiTheme="majorHAnsi" w:hAnsiTheme="majorHAnsi"/>
          <w:sz w:val="24"/>
          <w:szCs w:val="24"/>
          <w:lang w:val="ru-RU"/>
        </w:rPr>
        <w:t xml:space="preserve"> РАЗГЛЕЖДАНЕ, ОЦЕНКА И КЛАСИРАНЕ НА ОФЕРТИТЕ</w:t>
      </w:r>
    </w:p>
    <w:p w14:paraId="3068AB5D" w14:textId="77777777" w:rsidR="00C47F19" w:rsidRPr="009C549B" w:rsidRDefault="00C47F19" w:rsidP="006C4E52">
      <w:pPr>
        <w:jc w:val="both"/>
        <w:outlineLvl w:val="2"/>
        <w:rPr>
          <w:rFonts w:asciiTheme="majorHAnsi" w:hAnsiTheme="majorHAnsi"/>
          <w:b/>
          <w:highlight w:val="yellow"/>
        </w:rPr>
      </w:pPr>
    </w:p>
    <w:p w14:paraId="3A82CAF4" w14:textId="77777777" w:rsidR="000E6961" w:rsidRPr="009E6688" w:rsidRDefault="000E6961" w:rsidP="000E6961">
      <w:pPr>
        <w:spacing w:line="276" w:lineRule="auto"/>
        <w:ind w:firstLine="567"/>
        <w:jc w:val="both"/>
        <w:rPr>
          <w:rFonts w:asciiTheme="majorHAnsi" w:eastAsia="Times New Roman" w:hAnsiTheme="majorHAnsi"/>
          <w:i/>
          <w:lang w:eastAsia="en-US"/>
        </w:rPr>
      </w:pPr>
      <w:r w:rsidRPr="009E6688">
        <w:rPr>
          <w:rFonts w:asciiTheme="majorHAnsi" w:eastAsia="Times New Roman" w:hAnsiTheme="majorHAnsi"/>
          <w:i/>
          <w:lang w:eastAsia="en-US"/>
        </w:rPr>
        <w:t xml:space="preserve"> Отваряне, разглеждане и оценяване на офертите</w:t>
      </w:r>
    </w:p>
    <w:p w14:paraId="46B0C703" w14:textId="77777777" w:rsidR="000E6961" w:rsidRPr="008C45DA" w:rsidRDefault="000E6961" w:rsidP="000E6961">
      <w:pPr>
        <w:numPr>
          <w:ilvl w:val="1"/>
          <w:numId w:val="22"/>
        </w:numPr>
        <w:tabs>
          <w:tab w:val="left" w:pos="360"/>
          <w:tab w:val="left" w:pos="851"/>
        </w:tabs>
        <w:spacing w:line="276" w:lineRule="auto"/>
        <w:ind w:left="0" w:firstLine="567"/>
        <w:jc w:val="both"/>
        <w:rPr>
          <w:rFonts w:asciiTheme="majorHAnsi" w:eastAsia="Times New Roman" w:hAnsiTheme="majorHAnsi"/>
          <w:b/>
          <w:lang w:eastAsia="en-US"/>
        </w:rPr>
      </w:pPr>
      <w:r w:rsidRPr="008C45DA">
        <w:rPr>
          <w:rFonts w:asciiTheme="majorHAnsi" w:eastAsia="Times New Roman" w:hAnsiTheme="majorHAnsi"/>
          <w:b/>
          <w:lang w:eastAsia="en-US"/>
        </w:rPr>
        <w:t>Отваряне на офертите</w:t>
      </w:r>
    </w:p>
    <w:p w14:paraId="06CF85CD" w14:textId="77777777" w:rsidR="00831E98" w:rsidRPr="008C45DA" w:rsidRDefault="000E6961" w:rsidP="00831E98">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8C45DA">
        <w:rPr>
          <w:rFonts w:asciiTheme="majorHAnsi" w:eastAsia="Times New Roman" w:hAnsiTheme="majorHAnsi"/>
          <w:lang w:eastAsia="en-US"/>
        </w:rPr>
        <w:t xml:space="preserve">1.1. </w:t>
      </w:r>
      <w:r w:rsidR="008C45DA" w:rsidRPr="008C45DA">
        <w:rPr>
          <w:rFonts w:asciiTheme="majorHAnsi" w:eastAsia="Times New Roman" w:hAnsiTheme="majorHAnsi"/>
          <w:lang w:eastAsia="en-US"/>
        </w:rPr>
        <w:t>Възложителят със заповед определя нечетен брой лица, които да разгледат и оценят получените оферти.</w:t>
      </w:r>
      <w:r w:rsidR="008C45DA">
        <w:rPr>
          <w:rFonts w:asciiTheme="majorHAnsi" w:eastAsia="Times New Roman" w:hAnsiTheme="majorHAnsi"/>
          <w:bCs/>
          <w:iCs/>
          <w:lang w:eastAsia="en-US"/>
        </w:rPr>
        <w:t xml:space="preserve"> Комисията отваря</w:t>
      </w:r>
      <w:r w:rsidRPr="008C45DA">
        <w:rPr>
          <w:rFonts w:asciiTheme="majorHAnsi" w:eastAsia="Times New Roman" w:hAnsiTheme="majorHAnsi"/>
          <w:bCs/>
          <w:iCs/>
          <w:lang w:eastAsia="en-US"/>
        </w:rPr>
        <w:t xml:space="preserve"> </w:t>
      </w:r>
      <w:r w:rsidR="008C45DA">
        <w:rPr>
          <w:rFonts w:asciiTheme="majorHAnsi" w:eastAsia="Times New Roman" w:hAnsiTheme="majorHAnsi"/>
          <w:bCs/>
          <w:iCs/>
          <w:lang w:eastAsia="en-US"/>
        </w:rPr>
        <w:t>п</w:t>
      </w:r>
      <w:r w:rsidR="008C45DA" w:rsidRPr="008C45DA">
        <w:rPr>
          <w:rFonts w:asciiTheme="majorHAnsi" w:eastAsia="Times New Roman" w:hAnsiTheme="majorHAnsi"/>
          <w:bCs/>
          <w:iCs/>
          <w:lang w:eastAsia="en-US"/>
        </w:rPr>
        <w:t xml:space="preserve">олучените оферти </w:t>
      </w:r>
      <w:r w:rsidRPr="008C45DA">
        <w:rPr>
          <w:rFonts w:asciiTheme="majorHAnsi" w:eastAsia="Times New Roman" w:hAnsiTheme="majorHAnsi"/>
          <w:bCs/>
          <w:iCs/>
          <w:lang w:eastAsia="en-US"/>
        </w:rPr>
        <w:t xml:space="preserve">на публично заседание, на което могат да присъстват </w:t>
      </w:r>
      <w:r w:rsidR="008C45DA" w:rsidRPr="008C45DA">
        <w:rPr>
          <w:rFonts w:asciiTheme="majorHAnsi" w:eastAsia="Times New Roman" w:hAnsiTheme="majorHAnsi"/>
          <w:bCs/>
          <w:iCs/>
          <w:lang w:eastAsia="en-US"/>
        </w:rPr>
        <w:t xml:space="preserve">представители на </w:t>
      </w:r>
      <w:r w:rsidRPr="008C45DA">
        <w:rPr>
          <w:rFonts w:asciiTheme="majorHAnsi" w:eastAsia="Times New Roman" w:hAnsiTheme="majorHAnsi"/>
          <w:bCs/>
          <w:iCs/>
          <w:lang w:eastAsia="en-US"/>
        </w:rPr>
        <w:t>участниците в процедурата.</w:t>
      </w:r>
    </w:p>
    <w:p w14:paraId="624CB66E" w14:textId="77777777" w:rsidR="000E6961" w:rsidRPr="008C45DA" w:rsidRDefault="00831E98" w:rsidP="00831E98">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8C45DA">
        <w:rPr>
          <w:rFonts w:asciiTheme="majorHAnsi" w:eastAsia="Times New Roman" w:hAnsiTheme="majorHAnsi"/>
          <w:bCs/>
          <w:iCs/>
          <w:lang w:eastAsia="en-US"/>
        </w:rPr>
        <w:t>1.2</w:t>
      </w:r>
      <w:r w:rsidR="000E6961" w:rsidRPr="008C45DA">
        <w:rPr>
          <w:rFonts w:asciiTheme="majorHAnsi" w:eastAsia="Times New Roman" w:hAnsiTheme="majorHAnsi"/>
          <w:bCs/>
          <w:iCs/>
          <w:lang w:eastAsia="en-US"/>
        </w:rPr>
        <w:t xml:space="preserve">. </w:t>
      </w:r>
      <w:r w:rsidR="008C45DA" w:rsidRPr="008C45DA">
        <w:rPr>
          <w:rFonts w:asciiTheme="majorHAnsi" w:eastAsia="Times New Roman" w:hAnsiTheme="majorHAnsi"/>
          <w:lang w:eastAsia="en-US"/>
        </w:rPr>
        <w:t>Комисията</w:t>
      </w:r>
      <w:r w:rsidRPr="008C45DA">
        <w:rPr>
          <w:rFonts w:asciiTheme="majorHAnsi" w:eastAsia="Times New Roman" w:hAnsiTheme="majorHAnsi"/>
          <w:bCs/>
          <w:iCs/>
          <w:lang w:eastAsia="en-US"/>
        </w:rPr>
        <w:t xml:space="preserve"> ще започн</w:t>
      </w:r>
      <w:r w:rsidR="008C45DA" w:rsidRPr="008C45DA">
        <w:rPr>
          <w:rFonts w:asciiTheme="majorHAnsi" w:eastAsia="Times New Roman" w:hAnsiTheme="majorHAnsi"/>
          <w:bCs/>
          <w:iCs/>
          <w:lang w:eastAsia="en-US"/>
        </w:rPr>
        <w:t>е</w:t>
      </w:r>
      <w:r w:rsidRPr="008C45DA">
        <w:rPr>
          <w:rFonts w:asciiTheme="majorHAnsi" w:eastAsia="Times New Roman" w:hAnsiTheme="majorHAnsi"/>
          <w:bCs/>
          <w:iCs/>
          <w:lang w:eastAsia="en-US"/>
        </w:rPr>
        <w:t xml:space="preserve"> своята работа в посочения в обявата за обществена поръчка час и дата, в сградата на МВнР на </w:t>
      </w:r>
      <w:r w:rsidRPr="008C45DA">
        <w:rPr>
          <w:rFonts w:asciiTheme="majorHAnsi" w:eastAsia="Times New Roman" w:hAnsiTheme="majorHAnsi"/>
          <w:lang w:eastAsia="en-US"/>
        </w:rPr>
        <w:t xml:space="preserve">ул. „Александър Жендов” 2, като </w:t>
      </w:r>
      <w:r w:rsidR="000E6961" w:rsidRPr="008C45DA">
        <w:rPr>
          <w:rFonts w:asciiTheme="majorHAnsi" w:eastAsia="Times New Roman" w:hAnsiTheme="majorHAnsi"/>
          <w:lang w:eastAsia="en-US"/>
        </w:rPr>
        <w:t>ще отвор</w:t>
      </w:r>
      <w:r w:rsidR="008C45DA" w:rsidRPr="008C45DA">
        <w:rPr>
          <w:rFonts w:asciiTheme="majorHAnsi" w:eastAsia="Times New Roman" w:hAnsiTheme="majorHAnsi"/>
          <w:lang w:eastAsia="en-US"/>
        </w:rPr>
        <w:t xml:space="preserve">и </w:t>
      </w:r>
      <w:r w:rsidR="000E6961" w:rsidRPr="008C45DA">
        <w:rPr>
          <w:rFonts w:asciiTheme="majorHAnsi" w:eastAsia="Times New Roman" w:hAnsiTheme="majorHAnsi"/>
          <w:lang w:eastAsia="en-US"/>
        </w:rPr>
        <w:t>офертите по реда на тяхното постъпване и ще обяв</w:t>
      </w:r>
      <w:r w:rsidR="008C45DA" w:rsidRPr="008C45DA">
        <w:rPr>
          <w:rFonts w:asciiTheme="majorHAnsi" w:eastAsia="Times New Roman" w:hAnsiTheme="majorHAnsi"/>
          <w:lang w:eastAsia="en-US"/>
        </w:rPr>
        <w:t>и</w:t>
      </w:r>
      <w:r w:rsidR="000E6961" w:rsidRPr="008C45DA">
        <w:rPr>
          <w:rFonts w:asciiTheme="majorHAnsi" w:eastAsia="Times New Roman" w:hAnsiTheme="majorHAnsi"/>
          <w:lang w:eastAsia="en-US"/>
        </w:rPr>
        <w:t xml:space="preserve"> ценовите предложения на участниците.</w:t>
      </w:r>
    </w:p>
    <w:p w14:paraId="33FF7334" w14:textId="2CBCC84D" w:rsidR="009E6688" w:rsidRPr="009C549B" w:rsidRDefault="00831E98" w:rsidP="009E6688">
      <w:pPr>
        <w:autoSpaceDE w:val="0"/>
        <w:autoSpaceDN w:val="0"/>
        <w:adjustRightInd w:val="0"/>
        <w:ind w:firstLine="567"/>
        <w:jc w:val="both"/>
        <w:rPr>
          <w:rFonts w:asciiTheme="majorHAnsi" w:eastAsia="Times New Roman" w:hAnsiTheme="majorHAnsi"/>
          <w:bCs/>
          <w:iCs/>
          <w:highlight w:val="yellow"/>
          <w:lang w:eastAsia="en-US"/>
        </w:rPr>
      </w:pPr>
      <w:r w:rsidRPr="009E6688">
        <w:rPr>
          <w:rFonts w:asciiTheme="majorHAnsi" w:eastAsia="Times New Roman" w:hAnsiTheme="majorHAnsi"/>
          <w:bCs/>
          <w:iCs/>
          <w:lang w:eastAsia="en-US"/>
        </w:rPr>
        <w:t>1.3</w:t>
      </w:r>
      <w:r w:rsidR="000E6961" w:rsidRPr="009E6688">
        <w:rPr>
          <w:rFonts w:asciiTheme="majorHAnsi" w:eastAsia="Times New Roman" w:hAnsiTheme="majorHAnsi"/>
          <w:bCs/>
          <w:iCs/>
          <w:lang w:eastAsia="en-US"/>
        </w:rPr>
        <w:t xml:space="preserve">. </w:t>
      </w:r>
      <w:r w:rsidR="009E6688" w:rsidRPr="009E6688">
        <w:rPr>
          <w:rFonts w:asciiTheme="majorHAnsi" w:eastAsia="Times New Roman" w:hAnsiTheme="majorHAnsi"/>
          <w:bCs/>
          <w:iCs/>
          <w:lang w:eastAsia="en-US"/>
        </w:rPr>
        <w:t>Комисията съставя протокол за разглеждането и оценката на офертите и за класирането на участниците. Комисията класира участниците въз основа на критерия за възлагане най-ниска цена. Класирането на участни</w:t>
      </w:r>
      <w:r w:rsidR="008B7F63">
        <w:rPr>
          <w:rFonts w:asciiTheme="majorHAnsi" w:eastAsia="Times New Roman" w:hAnsiTheme="majorHAnsi"/>
          <w:bCs/>
          <w:iCs/>
          <w:lang w:eastAsia="en-US"/>
        </w:rPr>
        <w:t>ците се извършва в низходящ ред , на първо място се класира офертата с най-ниска цена.</w:t>
      </w:r>
    </w:p>
    <w:p w14:paraId="69F3522D" w14:textId="77777777" w:rsidR="009E6688" w:rsidRDefault="009E6688" w:rsidP="000E6961">
      <w:pPr>
        <w:autoSpaceDE w:val="0"/>
        <w:autoSpaceDN w:val="0"/>
        <w:adjustRightInd w:val="0"/>
        <w:ind w:firstLine="567"/>
        <w:jc w:val="both"/>
        <w:rPr>
          <w:rFonts w:asciiTheme="majorHAnsi" w:eastAsia="Times New Roman" w:hAnsiTheme="majorHAnsi"/>
          <w:bCs/>
          <w:iCs/>
          <w:highlight w:val="yellow"/>
          <w:lang w:eastAsia="en-US"/>
        </w:rPr>
      </w:pPr>
      <w:r w:rsidRPr="009E6688">
        <w:rPr>
          <w:rFonts w:asciiTheme="majorHAnsi" w:eastAsia="Times New Roman" w:hAnsiTheme="majorHAnsi"/>
          <w:bCs/>
          <w:iCs/>
          <w:lang w:eastAsia="en-US"/>
        </w:rPr>
        <w:t>Протоколът се представя на Възложителя за утвърждаване, след което в един и същ ден се изпраща на участниците и се публикува в профила на купувача.</w:t>
      </w:r>
    </w:p>
    <w:p w14:paraId="02DF7856" w14:textId="1BF91368" w:rsidR="001449FF" w:rsidRDefault="001449FF" w:rsidP="001449FF">
      <w:pPr>
        <w:tabs>
          <w:tab w:val="left" w:pos="0"/>
          <w:tab w:val="left" w:pos="851"/>
        </w:tabs>
        <w:spacing w:line="276" w:lineRule="auto"/>
        <w:jc w:val="both"/>
        <w:rPr>
          <w:rFonts w:asciiTheme="majorHAnsi" w:eastAsia="Times New Roman" w:hAnsiTheme="majorHAnsi"/>
          <w:bCs/>
          <w:iCs/>
          <w:highlight w:val="yellow"/>
          <w:lang w:eastAsia="en-US"/>
        </w:rPr>
      </w:pPr>
    </w:p>
    <w:p w14:paraId="0512B708" w14:textId="77777777" w:rsidR="001449FF" w:rsidRPr="009C549B" w:rsidRDefault="001449FF" w:rsidP="00831E98">
      <w:pPr>
        <w:tabs>
          <w:tab w:val="left" w:pos="0"/>
          <w:tab w:val="left" w:pos="851"/>
        </w:tabs>
        <w:spacing w:line="276" w:lineRule="auto"/>
        <w:ind w:firstLine="567"/>
        <w:jc w:val="both"/>
        <w:rPr>
          <w:rFonts w:asciiTheme="majorHAnsi" w:eastAsia="Times New Roman" w:hAnsiTheme="majorHAnsi"/>
          <w:bCs/>
          <w:iCs/>
          <w:highlight w:val="yellow"/>
          <w:lang w:eastAsia="en-US"/>
        </w:rPr>
      </w:pPr>
    </w:p>
    <w:p w14:paraId="603724FB" w14:textId="5CF1873F" w:rsidR="000E6961" w:rsidRPr="009E6688" w:rsidRDefault="000E6961"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lang w:val="ru-RU"/>
        </w:rPr>
      </w:pPr>
      <w:r w:rsidRPr="009E6688">
        <w:rPr>
          <w:rFonts w:asciiTheme="majorHAnsi" w:hAnsiTheme="majorHAnsi"/>
          <w:b/>
        </w:rPr>
        <w:t>V</w:t>
      </w:r>
      <w:r w:rsidRPr="009E6688">
        <w:rPr>
          <w:rFonts w:ascii="Cambria" w:hAnsi="Cambria"/>
          <w:b/>
          <w:lang w:val="ru-RU"/>
        </w:rPr>
        <w:t>. СКЛЮЧВАНЕ НА ДОГОВОР</w:t>
      </w:r>
      <w:bookmarkStart w:id="24" w:name="_Toc383185111"/>
      <w:bookmarkStart w:id="25" w:name="_Toc383185655"/>
      <w:bookmarkStart w:id="26" w:name="_Toc383788187"/>
      <w:bookmarkStart w:id="27" w:name="_Toc411333451"/>
    </w:p>
    <w:p w14:paraId="3E92991C" w14:textId="77777777" w:rsidR="00E30677" w:rsidRPr="00622B5E" w:rsidRDefault="00E30677" w:rsidP="000E6961">
      <w:pPr>
        <w:tabs>
          <w:tab w:val="left" w:pos="0"/>
          <w:tab w:val="left" w:pos="851"/>
        </w:tabs>
        <w:spacing w:line="276" w:lineRule="auto"/>
        <w:ind w:firstLine="567"/>
        <w:jc w:val="both"/>
        <w:rPr>
          <w:rFonts w:asciiTheme="majorHAnsi" w:eastAsia="Times New Roman" w:hAnsiTheme="majorHAnsi"/>
          <w:b/>
          <w:bCs/>
          <w:iCs/>
          <w:lang w:eastAsia="en-US"/>
        </w:rPr>
      </w:pPr>
    </w:p>
    <w:p w14:paraId="19089E8A" w14:textId="77777777" w:rsidR="000E6961" w:rsidRPr="009C549B" w:rsidRDefault="000E6961" w:rsidP="000E6961">
      <w:pPr>
        <w:tabs>
          <w:tab w:val="left" w:pos="0"/>
          <w:tab w:val="left" w:pos="851"/>
        </w:tabs>
        <w:spacing w:line="276" w:lineRule="auto"/>
        <w:ind w:firstLine="567"/>
        <w:jc w:val="both"/>
        <w:rPr>
          <w:rFonts w:asciiTheme="majorHAnsi" w:eastAsia="Times New Roman" w:hAnsiTheme="majorHAnsi"/>
          <w:bCs/>
          <w:iCs/>
          <w:highlight w:val="yellow"/>
          <w:lang w:eastAsia="en-US"/>
        </w:rPr>
      </w:pPr>
      <w:r w:rsidRPr="00622B5E">
        <w:rPr>
          <w:rFonts w:asciiTheme="majorHAnsi" w:eastAsia="Times New Roman" w:hAnsiTheme="majorHAnsi"/>
          <w:b/>
          <w:bCs/>
          <w:iCs/>
          <w:lang w:eastAsia="en-US"/>
        </w:rPr>
        <w:t>1.</w:t>
      </w:r>
      <w:r w:rsidRPr="00622B5E">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14:paraId="7AB6E607" w14:textId="77777777" w:rsidR="000E6961" w:rsidRPr="00622B5E" w:rsidRDefault="000E6961" w:rsidP="000E6961">
      <w:pPr>
        <w:tabs>
          <w:tab w:val="left" w:pos="0"/>
          <w:tab w:val="left" w:pos="851"/>
        </w:tabs>
        <w:spacing w:line="276" w:lineRule="auto"/>
        <w:ind w:firstLine="567"/>
        <w:jc w:val="both"/>
        <w:rPr>
          <w:rFonts w:asciiTheme="majorHAnsi" w:eastAsia="Times New Roman" w:hAnsiTheme="majorHAnsi"/>
          <w:bCs/>
          <w:iCs/>
          <w:lang w:eastAsia="en-US"/>
        </w:rPr>
      </w:pPr>
      <w:r w:rsidRPr="00622B5E">
        <w:rPr>
          <w:rFonts w:asciiTheme="majorHAnsi" w:eastAsia="Times New Roman" w:hAnsiTheme="majorHAnsi"/>
          <w:b/>
          <w:bCs/>
          <w:iCs/>
          <w:lang w:eastAsia="en-US"/>
        </w:rPr>
        <w:t>2.</w:t>
      </w:r>
      <w:r w:rsidRPr="00622B5E">
        <w:rPr>
          <w:rFonts w:asciiTheme="majorHAnsi" w:eastAsia="Times New Roman" w:hAnsiTheme="majorHAnsi"/>
          <w:bCs/>
          <w:iCs/>
          <w:lang w:eastAsia="en-US"/>
        </w:rPr>
        <w:t xml:space="preserve"> При отказ на участника, класиран на първо място</w:t>
      </w:r>
      <w:r w:rsidR="00622B5E" w:rsidRPr="00622B5E">
        <w:rPr>
          <w:rFonts w:asciiTheme="majorHAnsi" w:eastAsia="Times New Roman" w:hAnsiTheme="majorHAnsi"/>
          <w:bCs/>
          <w:iCs/>
          <w:lang w:val="en-US" w:eastAsia="en-US"/>
        </w:rPr>
        <w:t xml:space="preserve"> </w:t>
      </w:r>
      <w:r w:rsidR="00622B5E" w:rsidRPr="00622B5E">
        <w:rPr>
          <w:rFonts w:asciiTheme="majorHAnsi" w:eastAsia="Times New Roman" w:hAnsiTheme="majorHAnsi"/>
          <w:bCs/>
          <w:iCs/>
          <w:lang w:eastAsia="en-US"/>
        </w:rPr>
        <w:t>да сключи договор</w:t>
      </w:r>
      <w:r w:rsidRPr="00622B5E">
        <w:rPr>
          <w:rFonts w:asciiTheme="majorHAnsi" w:eastAsia="Times New Roman" w:hAnsiTheme="majorHAnsi"/>
          <w:bCs/>
          <w:iCs/>
          <w:lang w:eastAsia="en-US"/>
        </w:rPr>
        <w:t>, Възложителят  може да скл</w:t>
      </w:r>
      <w:r w:rsidR="00622B5E">
        <w:rPr>
          <w:rFonts w:asciiTheme="majorHAnsi" w:eastAsia="Times New Roman" w:hAnsiTheme="majorHAnsi"/>
          <w:bCs/>
          <w:iCs/>
          <w:lang w:eastAsia="en-US"/>
        </w:rPr>
        <w:t>ючи договор</w:t>
      </w:r>
      <w:r w:rsidRPr="00622B5E">
        <w:rPr>
          <w:rFonts w:asciiTheme="majorHAnsi" w:eastAsia="Times New Roman" w:hAnsiTheme="majorHAnsi"/>
          <w:bCs/>
          <w:iCs/>
          <w:lang w:eastAsia="en-US"/>
        </w:rPr>
        <w:t xml:space="preserve"> със следващия  класиран участник.</w:t>
      </w:r>
    </w:p>
    <w:p w14:paraId="55A388D6" w14:textId="77777777" w:rsidR="000E6961" w:rsidRPr="00622B5E" w:rsidRDefault="000E6961" w:rsidP="000E6961">
      <w:pPr>
        <w:tabs>
          <w:tab w:val="left" w:pos="0"/>
          <w:tab w:val="left" w:pos="851"/>
        </w:tabs>
        <w:spacing w:line="276" w:lineRule="auto"/>
        <w:ind w:firstLine="567"/>
        <w:jc w:val="both"/>
        <w:rPr>
          <w:lang w:val="en-US"/>
        </w:rPr>
      </w:pPr>
      <w:r w:rsidRPr="00622B5E">
        <w:rPr>
          <w:rFonts w:asciiTheme="majorHAnsi" w:eastAsia="Times New Roman" w:hAnsiTheme="majorHAnsi"/>
          <w:b/>
          <w:bCs/>
          <w:iCs/>
          <w:lang w:eastAsia="en-US"/>
        </w:rPr>
        <w:t>3.</w:t>
      </w:r>
      <w:r w:rsidRPr="00622B5E">
        <w:rPr>
          <w:rFonts w:asciiTheme="majorHAnsi" w:eastAsia="Times New Roman" w:hAnsiTheme="majorHAnsi"/>
          <w:bCs/>
          <w:iCs/>
          <w:lang w:val="en-US" w:eastAsia="en-US"/>
        </w:rPr>
        <w:t xml:space="preserve"> </w:t>
      </w:r>
      <w:r w:rsidRPr="00622B5E">
        <w:rPr>
          <w:rFonts w:asciiTheme="majorHAnsi" w:eastAsia="Times New Roman" w:hAnsiTheme="majorHAnsi"/>
          <w:bCs/>
          <w:iCs/>
          <w:lang w:eastAsia="en-US"/>
        </w:rPr>
        <w:t xml:space="preserve">Възложителят изпраща на участниците утвърдения протокол за резултатите от разглеждането, оценяването и класирането на офертите и </w:t>
      </w:r>
      <w:r w:rsidR="00622B5E" w:rsidRPr="00622B5E">
        <w:rPr>
          <w:rFonts w:asciiTheme="majorHAnsi" w:eastAsia="Times New Roman" w:hAnsiTheme="majorHAnsi"/>
          <w:bCs/>
          <w:iCs/>
          <w:lang w:eastAsia="en-US"/>
        </w:rPr>
        <w:t xml:space="preserve">на същия ден </w:t>
      </w:r>
      <w:r w:rsidRPr="00622B5E">
        <w:rPr>
          <w:rFonts w:asciiTheme="majorHAnsi" w:eastAsia="Times New Roman" w:hAnsiTheme="majorHAnsi"/>
          <w:bCs/>
          <w:iCs/>
          <w:lang w:eastAsia="en-US"/>
        </w:rPr>
        <w:t>го публикува в профила на купувача на интернет страницата на МВнР</w:t>
      </w:r>
      <w:r w:rsidRPr="00622B5E">
        <w:t>.</w:t>
      </w:r>
      <w:r w:rsidRPr="00622B5E">
        <w:rPr>
          <w:rFonts w:eastAsia="Times New Roman"/>
          <w:lang w:eastAsia="en-US"/>
        </w:rPr>
        <w:t xml:space="preserve"> </w:t>
      </w:r>
      <w:r w:rsidRPr="00622B5E">
        <w:rPr>
          <w:rFonts w:asciiTheme="majorHAnsi" w:eastAsia="Times New Roman" w:hAnsiTheme="majorHAnsi"/>
          <w:bCs/>
          <w:iCs/>
          <w:lang w:eastAsia="en-US"/>
        </w:rPr>
        <w:t>Обменът на</w:t>
      </w:r>
      <w:r w:rsidR="00622B5E" w:rsidRPr="00622B5E">
        <w:rPr>
          <w:rFonts w:asciiTheme="majorHAnsi" w:eastAsia="Times New Roman" w:hAnsiTheme="majorHAnsi"/>
          <w:bCs/>
          <w:iCs/>
          <w:lang w:eastAsia="en-US"/>
        </w:rPr>
        <w:t xml:space="preserve"> информация може да се извърши </w:t>
      </w:r>
      <w:r w:rsidRPr="00622B5E">
        <w:rPr>
          <w:rFonts w:asciiTheme="majorHAnsi" w:eastAsia="Times New Roman" w:hAnsiTheme="majorHAnsi"/>
          <w:bCs/>
          <w:iCs/>
          <w:lang w:eastAsia="en-US"/>
        </w:rPr>
        <w:t xml:space="preserve"> по пощата, </w:t>
      </w:r>
      <w:r w:rsidR="00622B5E" w:rsidRPr="00622B5E">
        <w:rPr>
          <w:rFonts w:asciiTheme="majorHAnsi" w:eastAsia="Times New Roman" w:hAnsiTheme="majorHAnsi"/>
          <w:bCs/>
          <w:iCs/>
          <w:lang w:eastAsia="en-US"/>
        </w:rPr>
        <w:t xml:space="preserve">по куриер, </w:t>
      </w:r>
      <w:r w:rsidRPr="00622B5E">
        <w:rPr>
          <w:rFonts w:asciiTheme="majorHAnsi" w:eastAsia="Times New Roman" w:hAnsiTheme="majorHAnsi"/>
          <w:bCs/>
          <w:iCs/>
          <w:lang w:eastAsia="en-US"/>
        </w:rPr>
        <w:t>по факс или по електронен път и при условията и по реда на Закона за електронния документ и електронния подпис или чрез комбинация от тези средства.</w:t>
      </w:r>
    </w:p>
    <w:bookmarkEnd w:id="24"/>
    <w:bookmarkEnd w:id="25"/>
    <w:bookmarkEnd w:id="26"/>
    <w:bookmarkEnd w:id="27"/>
    <w:p w14:paraId="7DC561F7" w14:textId="45462E50" w:rsidR="000E6961" w:rsidRDefault="000E6961" w:rsidP="00F50F1B">
      <w:pPr>
        <w:tabs>
          <w:tab w:val="left" w:pos="851"/>
        </w:tabs>
        <w:spacing w:line="276" w:lineRule="auto"/>
        <w:ind w:firstLine="567"/>
        <w:jc w:val="both"/>
        <w:rPr>
          <w:rFonts w:ascii="Cambria" w:hAnsi="Cambria"/>
        </w:rPr>
      </w:pPr>
      <w:r w:rsidRPr="00622B5E">
        <w:rPr>
          <w:rFonts w:ascii="Cambria" w:hAnsi="Cambria"/>
          <w:b/>
        </w:rPr>
        <w:t>4.</w:t>
      </w:r>
      <w:r w:rsidRPr="00622B5E">
        <w:rPr>
          <w:rFonts w:ascii="Cambria" w:hAnsi="Cambria"/>
        </w:rPr>
        <w:t xml:space="preserve"> Преди сключването на договора, участникът, определен за </w:t>
      </w:r>
      <w:r w:rsidR="00F50F1B">
        <w:rPr>
          <w:rFonts w:ascii="Cambria" w:hAnsi="Cambria"/>
        </w:rPr>
        <w:t xml:space="preserve">изпълнител, следва да представи </w:t>
      </w:r>
      <w:r w:rsidR="00F50F1B" w:rsidRPr="00F50F1B">
        <w:rPr>
          <w:rFonts w:ascii="Cambria" w:hAnsi="Cambria"/>
        </w:rPr>
        <w:t>актуални документи, удостоверяващи липсата на основанията за отстраняване на участника, както и съответствието с поставени</w:t>
      </w:r>
      <w:r w:rsidR="00F50F1B">
        <w:rPr>
          <w:rFonts w:ascii="Cambria" w:hAnsi="Cambria"/>
        </w:rPr>
        <w:t>я</w:t>
      </w:r>
      <w:r w:rsidR="00F50F1B" w:rsidRPr="00F50F1B">
        <w:rPr>
          <w:rFonts w:ascii="Cambria" w:hAnsi="Cambria"/>
        </w:rPr>
        <w:t xml:space="preserve"> критери</w:t>
      </w:r>
      <w:r w:rsidR="00F50F1B">
        <w:rPr>
          <w:rFonts w:ascii="Cambria" w:hAnsi="Cambria"/>
        </w:rPr>
        <w:t>й</w:t>
      </w:r>
      <w:r w:rsidR="00F50F1B" w:rsidRPr="00F50F1B">
        <w:rPr>
          <w:rFonts w:ascii="Cambria" w:hAnsi="Cambria"/>
        </w:rPr>
        <w:t xml:space="preserve"> за подбор. Документите се изискват и за подизпълнителите и третите лица, ако има такива.</w:t>
      </w:r>
    </w:p>
    <w:p w14:paraId="306B9213" w14:textId="3BCE6FA2" w:rsidR="001449FF" w:rsidRDefault="001449FF" w:rsidP="00F50F1B">
      <w:pPr>
        <w:tabs>
          <w:tab w:val="left" w:pos="851"/>
        </w:tabs>
        <w:spacing w:line="276" w:lineRule="auto"/>
        <w:ind w:firstLine="567"/>
        <w:jc w:val="both"/>
        <w:rPr>
          <w:rFonts w:asciiTheme="majorHAnsi" w:hAnsiTheme="majorHAnsi"/>
        </w:rPr>
      </w:pPr>
      <w:r>
        <w:rPr>
          <w:rFonts w:ascii="Cambria" w:hAnsi="Cambria"/>
        </w:rPr>
        <w:t>5.</w:t>
      </w:r>
      <w:r w:rsidR="009773D6">
        <w:rPr>
          <w:rFonts w:ascii="Cambria" w:hAnsi="Cambria"/>
        </w:rPr>
        <w:t xml:space="preserve"> При </w:t>
      </w:r>
      <w:r>
        <w:rPr>
          <w:rFonts w:ascii="Cambria" w:hAnsi="Cambria"/>
        </w:rPr>
        <w:t>подписване на договора</w:t>
      </w:r>
      <w:r w:rsidR="009773D6">
        <w:rPr>
          <w:rFonts w:ascii="Cambria" w:hAnsi="Cambria"/>
        </w:rPr>
        <w:t xml:space="preserve"> определеният изпълнител следва да представи гаранция, която да обезпечи</w:t>
      </w:r>
      <w:r w:rsidR="009773D6" w:rsidRPr="009773D6">
        <w:rPr>
          <w:rFonts w:ascii="Cambria" w:hAnsi="Cambria"/>
        </w:rPr>
        <w:t xml:space="preserve"> изпълнението на договора </w:t>
      </w:r>
      <w:r w:rsidR="009773D6">
        <w:rPr>
          <w:rFonts w:ascii="Cambria" w:hAnsi="Cambria"/>
        </w:rPr>
        <w:t xml:space="preserve">в размер на </w:t>
      </w:r>
      <w:r w:rsidR="00053870">
        <w:rPr>
          <w:rFonts w:asciiTheme="majorHAnsi" w:hAnsiTheme="majorHAnsi"/>
        </w:rPr>
        <w:t>3</w:t>
      </w:r>
      <w:r w:rsidR="009773D6" w:rsidRPr="00855CA7">
        <w:rPr>
          <w:rFonts w:asciiTheme="majorHAnsi" w:hAnsiTheme="majorHAnsi"/>
        </w:rPr>
        <w:t xml:space="preserve"> % </w:t>
      </w:r>
      <w:r w:rsidR="00053870">
        <w:rPr>
          <w:rFonts w:asciiTheme="majorHAnsi" w:hAnsiTheme="majorHAnsi"/>
        </w:rPr>
        <w:t>три</w:t>
      </w:r>
      <w:r w:rsidR="009773D6" w:rsidRPr="00855CA7">
        <w:rPr>
          <w:rFonts w:asciiTheme="majorHAnsi" w:hAnsiTheme="majorHAnsi"/>
        </w:rPr>
        <w:t xml:space="preserve"> процента от </w:t>
      </w:r>
      <w:r w:rsidR="009773D6">
        <w:rPr>
          <w:rFonts w:asciiTheme="majorHAnsi" w:hAnsiTheme="majorHAnsi"/>
        </w:rPr>
        <w:t>стойността</w:t>
      </w:r>
      <w:r w:rsidR="009773D6" w:rsidRPr="00855CA7">
        <w:rPr>
          <w:rFonts w:asciiTheme="majorHAnsi" w:hAnsiTheme="majorHAnsi"/>
        </w:rPr>
        <w:t xml:space="preserve"> на договора без ДДС</w:t>
      </w:r>
      <w:r w:rsidR="009773D6">
        <w:rPr>
          <w:rFonts w:asciiTheme="majorHAnsi" w:hAnsiTheme="majorHAnsi"/>
        </w:rPr>
        <w:t xml:space="preserve">. </w:t>
      </w:r>
    </w:p>
    <w:p w14:paraId="52031619" w14:textId="6AFF270F" w:rsidR="009773D6" w:rsidRPr="009773D6" w:rsidRDefault="009773D6" w:rsidP="009773D6">
      <w:pPr>
        <w:ind w:firstLine="1155"/>
        <w:jc w:val="both"/>
        <w:textAlignment w:val="center"/>
        <w:rPr>
          <w:rFonts w:eastAsia="Times New Roman"/>
          <w:color w:val="000000"/>
          <w:lang w:val="en" w:eastAsia="en-US"/>
        </w:rPr>
      </w:pPr>
      <w:proofErr w:type="spellStart"/>
      <w:r>
        <w:rPr>
          <w:rFonts w:eastAsia="Times New Roman"/>
          <w:color w:val="000000"/>
          <w:lang w:val="en" w:eastAsia="en-US"/>
        </w:rPr>
        <w:t>Гаранцията</w:t>
      </w:r>
      <w:proofErr w:type="spellEnd"/>
      <w:r>
        <w:rPr>
          <w:rFonts w:eastAsia="Times New Roman"/>
          <w:color w:val="000000"/>
          <w:lang w:val="en" w:eastAsia="en-US"/>
        </w:rPr>
        <w:t xml:space="preserve"> </w:t>
      </w:r>
      <w:proofErr w:type="spellStart"/>
      <w:r>
        <w:rPr>
          <w:rFonts w:eastAsia="Times New Roman"/>
          <w:color w:val="000000"/>
          <w:lang w:val="en" w:eastAsia="en-US"/>
        </w:rPr>
        <w:t>се</w:t>
      </w:r>
      <w:proofErr w:type="spellEnd"/>
      <w:r>
        <w:rPr>
          <w:rFonts w:eastAsia="Times New Roman"/>
          <w:color w:val="000000"/>
          <w:lang w:val="en" w:eastAsia="en-US"/>
        </w:rPr>
        <w:t xml:space="preserve"> </w:t>
      </w:r>
      <w:proofErr w:type="spellStart"/>
      <w:r>
        <w:rPr>
          <w:rFonts w:eastAsia="Times New Roman"/>
          <w:color w:val="000000"/>
          <w:lang w:val="en" w:eastAsia="en-US"/>
        </w:rPr>
        <w:t>предоставя</w:t>
      </w:r>
      <w:proofErr w:type="spellEnd"/>
      <w:r w:rsidRPr="009773D6">
        <w:rPr>
          <w:rFonts w:eastAsia="Times New Roman"/>
          <w:color w:val="000000"/>
          <w:lang w:val="en" w:eastAsia="en-US"/>
        </w:rPr>
        <w:t xml:space="preserve"> в </w:t>
      </w:r>
      <w:proofErr w:type="spellStart"/>
      <w:r w:rsidRPr="009773D6">
        <w:rPr>
          <w:rFonts w:eastAsia="Times New Roman"/>
          <w:color w:val="000000"/>
          <w:lang w:val="en" w:eastAsia="en-US"/>
        </w:rPr>
        <w:t>една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от</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следните</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форми</w:t>
      </w:r>
      <w:proofErr w:type="spellEnd"/>
      <w:r w:rsidRPr="009773D6">
        <w:rPr>
          <w:rFonts w:eastAsia="Times New Roman"/>
          <w:color w:val="000000"/>
          <w:lang w:val="en" w:eastAsia="en-US"/>
        </w:rPr>
        <w:t>:</w:t>
      </w:r>
    </w:p>
    <w:p w14:paraId="5B73AAC7" w14:textId="77777777" w:rsidR="009773D6" w:rsidRPr="009773D6" w:rsidRDefault="009773D6" w:rsidP="009773D6">
      <w:pPr>
        <w:ind w:firstLine="1155"/>
        <w:jc w:val="both"/>
        <w:textAlignment w:val="center"/>
        <w:rPr>
          <w:rFonts w:eastAsia="Times New Roman"/>
          <w:color w:val="000000"/>
          <w:lang w:val="en" w:eastAsia="en-US"/>
        </w:rPr>
      </w:pPr>
      <w:r w:rsidRPr="009773D6">
        <w:rPr>
          <w:rFonts w:eastAsia="Times New Roman"/>
          <w:color w:val="000000"/>
          <w:lang w:val="en" w:eastAsia="en-US"/>
        </w:rPr>
        <w:t xml:space="preserve">1. </w:t>
      </w:r>
      <w:proofErr w:type="spellStart"/>
      <w:proofErr w:type="gramStart"/>
      <w:r w:rsidRPr="009773D6">
        <w:rPr>
          <w:rFonts w:eastAsia="Times New Roman"/>
          <w:color w:val="000000"/>
          <w:lang w:val="en" w:eastAsia="en-US"/>
        </w:rPr>
        <w:t>парична</w:t>
      </w:r>
      <w:proofErr w:type="spellEnd"/>
      <w:proofErr w:type="gramEnd"/>
      <w:r w:rsidRPr="009773D6">
        <w:rPr>
          <w:rFonts w:eastAsia="Times New Roman"/>
          <w:color w:val="000000"/>
          <w:lang w:val="en" w:eastAsia="en-US"/>
        </w:rPr>
        <w:t xml:space="preserve"> </w:t>
      </w:r>
      <w:proofErr w:type="spellStart"/>
      <w:r w:rsidRPr="009773D6">
        <w:rPr>
          <w:rFonts w:eastAsia="Times New Roman"/>
          <w:color w:val="000000"/>
          <w:lang w:val="en" w:eastAsia="en-US"/>
        </w:rPr>
        <w:t>сума</w:t>
      </w:r>
      <w:proofErr w:type="spellEnd"/>
      <w:r w:rsidRPr="009773D6">
        <w:rPr>
          <w:rFonts w:eastAsia="Times New Roman"/>
          <w:color w:val="000000"/>
          <w:lang w:val="en" w:eastAsia="en-US"/>
        </w:rPr>
        <w:t>;</w:t>
      </w:r>
    </w:p>
    <w:p w14:paraId="7F6B6B22" w14:textId="77777777" w:rsidR="009773D6" w:rsidRPr="009773D6" w:rsidRDefault="009773D6" w:rsidP="009773D6">
      <w:pPr>
        <w:ind w:firstLine="1155"/>
        <w:jc w:val="both"/>
        <w:textAlignment w:val="center"/>
        <w:rPr>
          <w:rFonts w:eastAsia="Times New Roman"/>
          <w:color w:val="000000"/>
          <w:lang w:val="en" w:eastAsia="en-US"/>
        </w:rPr>
      </w:pPr>
      <w:r w:rsidRPr="009773D6">
        <w:rPr>
          <w:rFonts w:eastAsia="Times New Roman"/>
          <w:color w:val="000000"/>
          <w:lang w:val="en" w:eastAsia="en-US"/>
        </w:rPr>
        <w:t xml:space="preserve">2. </w:t>
      </w:r>
      <w:proofErr w:type="spellStart"/>
      <w:proofErr w:type="gramStart"/>
      <w:r w:rsidRPr="009773D6">
        <w:rPr>
          <w:rFonts w:eastAsia="Times New Roman"/>
          <w:color w:val="000000"/>
          <w:lang w:val="en" w:eastAsia="en-US"/>
        </w:rPr>
        <w:t>банкова</w:t>
      </w:r>
      <w:proofErr w:type="spellEnd"/>
      <w:proofErr w:type="gramEnd"/>
      <w:r w:rsidRPr="009773D6">
        <w:rPr>
          <w:rFonts w:eastAsia="Times New Roman"/>
          <w:color w:val="000000"/>
          <w:lang w:val="en" w:eastAsia="en-US"/>
        </w:rPr>
        <w:t xml:space="preserve"> </w:t>
      </w:r>
      <w:proofErr w:type="spellStart"/>
      <w:r w:rsidRPr="009773D6">
        <w:rPr>
          <w:rFonts w:eastAsia="Times New Roman"/>
          <w:color w:val="000000"/>
          <w:lang w:val="en" w:eastAsia="en-US"/>
        </w:rPr>
        <w:t>гаранция</w:t>
      </w:r>
      <w:proofErr w:type="spellEnd"/>
      <w:r w:rsidRPr="009773D6">
        <w:rPr>
          <w:rFonts w:eastAsia="Times New Roman"/>
          <w:color w:val="000000"/>
          <w:lang w:val="en" w:eastAsia="en-US"/>
        </w:rPr>
        <w:t>;</w:t>
      </w:r>
    </w:p>
    <w:p w14:paraId="56F9E532" w14:textId="5253C43B" w:rsidR="009773D6" w:rsidRPr="009773D6" w:rsidRDefault="009773D6" w:rsidP="009773D6">
      <w:pPr>
        <w:ind w:firstLine="1155"/>
        <w:jc w:val="both"/>
        <w:textAlignment w:val="center"/>
        <w:rPr>
          <w:rFonts w:eastAsia="Times New Roman"/>
          <w:color w:val="000000"/>
          <w:lang w:eastAsia="en-US"/>
        </w:rPr>
      </w:pPr>
      <w:r>
        <w:rPr>
          <w:rFonts w:eastAsia="Times New Roman"/>
          <w:color w:val="000000"/>
          <w:lang w:val="en" w:eastAsia="en-US"/>
        </w:rPr>
        <w:t>3.</w:t>
      </w:r>
      <w:r w:rsidRPr="009773D6">
        <w:rPr>
          <w:rFonts w:eastAsia="Times New Roman"/>
          <w:color w:val="000000"/>
          <w:lang w:val="en" w:eastAsia="en-US"/>
        </w:rPr>
        <w:t xml:space="preserve">застраховка, </w:t>
      </w:r>
      <w:proofErr w:type="spellStart"/>
      <w:r w:rsidRPr="009773D6">
        <w:rPr>
          <w:rFonts w:eastAsia="Times New Roman"/>
          <w:color w:val="000000"/>
          <w:lang w:val="en" w:eastAsia="en-US"/>
        </w:rPr>
        <w:t>която</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обезпечава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изпълнението</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чрез</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покритие</w:t>
      </w:r>
      <w:proofErr w:type="spellEnd"/>
      <w:r w:rsidRPr="009773D6">
        <w:rPr>
          <w:rFonts w:eastAsia="Times New Roman"/>
          <w:color w:val="000000"/>
          <w:lang w:val="en" w:eastAsia="en-US"/>
        </w:rPr>
        <w:t xml:space="preserve"> на </w:t>
      </w:r>
      <w:proofErr w:type="spellStart"/>
      <w:r w:rsidRPr="009773D6">
        <w:rPr>
          <w:rFonts w:eastAsia="Times New Roman"/>
          <w:color w:val="000000"/>
          <w:lang w:val="en" w:eastAsia="en-US"/>
        </w:rPr>
        <w:t>отговорността</w:t>
      </w:r>
      <w:proofErr w:type="spellEnd"/>
      <w:r w:rsidRPr="009773D6">
        <w:rPr>
          <w:rFonts w:eastAsia="Times New Roman"/>
          <w:color w:val="000000"/>
          <w:lang w:val="en" w:eastAsia="en-US"/>
        </w:rPr>
        <w:t xml:space="preserve"> на </w:t>
      </w:r>
      <w:proofErr w:type="spellStart"/>
      <w:r w:rsidRPr="009773D6">
        <w:rPr>
          <w:rFonts w:eastAsia="Times New Roman"/>
          <w:color w:val="000000"/>
          <w:lang w:val="en" w:eastAsia="en-US"/>
        </w:rPr>
        <w:t>изпълнителя</w:t>
      </w:r>
      <w:proofErr w:type="spellEnd"/>
      <w:r w:rsidR="00730CD4">
        <w:rPr>
          <w:rFonts w:eastAsia="Times New Roman"/>
          <w:color w:val="000000"/>
          <w:lang w:eastAsia="en-US"/>
        </w:rPr>
        <w:t>.</w:t>
      </w:r>
    </w:p>
    <w:p w14:paraId="3EF1AFDE" w14:textId="4F1C8494" w:rsidR="009773D6" w:rsidRPr="00F50F1B" w:rsidRDefault="00EE0C4F" w:rsidP="00F50F1B">
      <w:pPr>
        <w:tabs>
          <w:tab w:val="left" w:pos="851"/>
        </w:tabs>
        <w:spacing w:line="276" w:lineRule="auto"/>
        <w:ind w:firstLine="567"/>
        <w:jc w:val="both"/>
        <w:rPr>
          <w:rFonts w:ascii="Cambria" w:hAnsi="Cambria"/>
        </w:rPr>
      </w:pPr>
      <w:r>
        <w:rPr>
          <w:rFonts w:ascii="Cambria" w:hAnsi="Cambria"/>
        </w:rPr>
        <w:t>Условията за освобождаване на гаранцията се съдържат в предмета на договора.</w:t>
      </w:r>
    </w:p>
    <w:p w14:paraId="184C33F9" w14:textId="77777777" w:rsidR="004A0257" w:rsidRPr="009C549B" w:rsidRDefault="004A0257" w:rsidP="000E6961">
      <w:pPr>
        <w:widowControl w:val="0"/>
        <w:tabs>
          <w:tab w:val="left" w:pos="851"/>
        </w:tabs>
        <w:suppressAutoHyphens/>
        <w:ind w:firstLine="567"/>
        <w:jc w:val="both"/>
        <w:rPr>
          <w:rFonts w:ascii="Cambria" w:hAnsi="Cambria"/>
          <w:highlight w:val="yellow"/>
        </w:rPr>
      </w:pPr>
    </w:p>
    <w:p w14:paraId="3E729905" w14:textId="62C7801E" w:rsidR="000E6961" w:rsidRPr="00F50F1B" w:rsidRDefault="008F5517"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lang w:val="ru-RU"/>
        </w:rPr>
      </w:pPr>
      <w:r w:rsidRPr="008F5517">
        <w:rPr>
          <w:rFonts w:ascii="Cambria" w:hAnsi="Cambria"/>
          <w:b/>
        </w:rPr>
        <w:t>VI</w:t>
      </w:r>
      <w:r w:rsidR="000E6961" w:rsidRPr="00F50F1B">
        <w:rPr>
          <w:rFonts w:ascii="Cambria" w:hAnsi="Cambria"/>
          <w:b/>
          <w:lang w:val="ru-RU"/>
        </w:rPr>
        <w:t>. УСЛОВИЯ ЗА ПОЛУЧАВАНЕ НА РАЗЯСНЕНИЯ ПО ДОКУМЕНТАЦИЯТА ЗА УЧАСТИЕ</w:t>
      </w:r>
    </w:p>
    <w:p w14:paraId="4D652C2F" w14:textId="77777777" w:rsidR="000E6961" w:rsidRPr="009C549B" w:rsidRDefault="000E6961" w:rsidP="000E6961">
      <w:pPr>
        <w:tabs>
          <w:tab w:val="left" w:pos="0"/>
          <w:tab w:val="left" w:pos="851"/>
        </w:tabs>
        <w:ind w:firstLine="567"/>
        <w:jc w:val="both"/>
        <w:rPr>
          <w:rFonts w:ascii="Cambria" w:hAnsi="Cambria"/>
          <w:b/>
          <w:highlight w:val="yellow"/>
          <w:u w:val="single"/>
        </w:rPr>
      </w:pPr>
    </w:p>
    <w:p w14:paraId="3D5CD8F9" w14:textId="77777777" w:rsidR="004A0257" w:rsidRPr="009C549B" w:rsidRDefault="004A0257" w:rsidP="000E6961">
      <w:pPr>
        <w:tabs>
          <w:tab w:val="left" w:pos="0"/>
          <w:tab w:val="left" w:pos="851"/>
        </w:tabs>
        <w:ind w:firstLine="567"/>
        <w:jc w:val="both"/>
        <w:rPr>
          <w:rFonts w:ascii="Cambria" w:hAnsi="Cambria"/>
          <w:b/>
          <w:highlight w:val="yellow"/>
          <w:u w:val="single"/>
        </w:rPr>
      </w:pPr>
    </w:p>
    <w:p w14:paraId="2DFC9064" w14:textId="77777777" w:rsidR="000E6961" w:rsidRPr="00F50F1B" w:rsidRDefault="000E6961" w:rsidP="000E6961">
      <w:pPr>
        <w:numPr>
          <w:ilvl w:val="0"/>
          <w:numId w:val="11"/>
        </w:numPr>
        <w:tabs>
          <w:tab w:val="left" w:pos="0"/>
          <w:tab w:val="left" w:pos="851"/>
        </w:tabs>
        <w:spacing w:line="276" w:lineRule="auto"/>
        <w:ind w:left="0" w:firstLine="567"/>
        <w:contextualSpacing/>
        <w:jc w:val="both"/>
        <w:rPr>
          <w:rFonts w:ascii="Cambria" w:hAnsi="Cambria"/>
          <w:b/>
          <w:u w:val="single"/>
        </w:rPr>
      </w:pPr>
      <w:r w:rsidRPr="00F50F1B">
        <w:rPr>
          <w:rFonts w:ascii="Cambria" w:hAnsi="Cambria"/>
          <w:b/>
          <w:u w:val="single"/>
        </w:rPr>
        <w:t>Общи указания - разяснения</w:t>
      </w:r>
    </w:p>
    <w:p w14:paraId="4D3C0E31" w14:textId="77777777" w:rsidR="000E6961" w:rsidRPr="00291B74" w:rsidRDefault="000E6961" w:rsidP="00291B74">
      <w:pPr>
        <w:tabs>
          <w:tab w:val="left" w:pos="851"/>
        </w:tabs>
        <w:spacing w:line="276" w:lineRule="auto"/>
        <w:ind w:right="40" w:firstLine="567"/>
        <w:jc w:val="both"/>
        <w:rPr>
          <w:rFonts w:ascii="Cambria" w:hAnsi="Cambria"/>
        </w:rPr>
      </w:pPr>
      <w:r w:rsidRPr="00291B74">
        <w:rPr>
          <w:rFonts w:ascii="Cambria" w:hAnsi="Cambria"/>
          <w:b/>
        </w:rPr>
        <w:t>1.1.</w:t>
      </w:r>
      <w:r w:rsidRPr="00291B74">
        <w:rPr>
          <w:rFonts w:ascii="Cambria" w:hAnsi="Cambria"/>
        </w:rPr>
        <w:t xml:space="preserve"> Всеки </w:t>
      </w:r>
      <w:r w:rsidRPr="0020042C">
        <w:rPr>
          <w:rFonts w:ascii="Cambria" w:hAnsi="Cambria"/>
        </w:rPr>
        <w:t>участник</w:t>
      </w:r>
      <w:r w:rsidRPr="00291B74">
        <w:rPr>
          <w:rFonts w:ascii="Cambria" w:hAnsi="Cambria"/>
        </w:rPr>
        <w:t xml:space="preserve"> може писмено да поиска от Възложителя разяснения по обществената поръчка. Исканията за разяснения следва да бъдат отправени в до 3 (три) дни преди изтичане на срок</w:t>
      </w:r>
      <w:r w:rsidR="00291B74" w:rsidRPr="00291B74">
        <w:rPr>
          <w:rFonts w:ascii="Cambria" w:hAnsi="Cambria"/>
        </w:rPr>
        <w:t>а</w:t>
      </w:r>
      <w:r w:rsidRPr="00291B74">
        <w:rPr>
          <w:rFonts w:ascii="Cambria" w:hAnsi="Cambria"/>
        </w:rPr>
        <w:t xml:space="preserve"> за по</w:t>
      </w:r>
      <w:r w:rsidR="00291B74" w:rsidRPr="00291B74">
        <w:rPr>
          <w:rFonts w:ascii="Cambria" w:hAnsi="Cambria"/>
        </w:rPr>
        <w:t xml:space="preserve">лучаване </w:t>
      </w:r>
      <w:r w:rsidRPr="00291B74">
        <w:rPr>
          <w:rFonts w:ascii="Cambria" w:hAnsi="Cambria"/>
        </w:rPr>
        <w:t xml:space="preserve">на оферти. </w:t>
      </w:r>
    </w:p>
    <w:p w14:paraId="13F93AAE" w14:textId="77777777" w:rsidR="000E6961" w:rsidRPr="00291B74" w:rsidRDefault="000E6961" w:rsidP="000E6961">
      <w:pPr>
        <w:tabs>
          <w:tab w:val="left" w:pos="851"/>
        </w:tabs>
        <w:spacing w:line="276" w:lineRule="auto"/>
        <w:ind w:firstLine="567"/>
        <w:jc w:val="both"/>
        <w:rPr>
          <w:rFonts w:ascii="Cambria" w:hAnsi="Cambria"/>
          <w:b/>
        </w:rPr>
      </w:pPr>
      <w:r w:rsidRPr="00291B74">
        <w:rPr>
          <w:rFonts w:ascii="Cambria" w:hAnsi="Cambria"/>
          <w:b/>
        </w:rPr>
        <w:t>1.2.</w:t>
      </w:r>
      <w:r w:rsidRPr="00291B74">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28" w:name="bookmark26"/>
      <w:r w:rsidRPr="00291B74">
        <w:rPr>
          <w:rFonts w:ascii="Cambria" w:hAnsi="Cambria"/>
        </w:rPr>
        <w:t>.</w:t>
      </w:r>
    </w:p>
    <w:p w14:paraId="5B4CE69F" w14:textId="77777777" w:rsidR="000E6961" w:rsidRPr="00BF4D11" w:rsidRDefault="000E6961" w:rsidP="000E6961">
      <w:pPr>
        <w:tabs>
          <w:tab w:val="left" w:pos="495"/>
          <w:tab w:val="left" w:pos="851"/>
        </w:tabs>
        <w:spacing w:line="276" w:lineRule="auto"/>
        <w:ind w:firstLine="567"/>
        <w:jc w:val="both"/>
        <w:outlineLvl w:val="3"/>
        <w:rPr>
          <w:rFonts w:ascii="Cambria" w:hAnsi="Cambria"/>
        </w:rPr>
      </w:pPr>
      <w:r w:rsidRPr="00BF4D11">
        <w:rPr>
          <w:rFonts w:ascii="Cambria" w:hAnsi="Cambria"/>
        </w:rPr>
        <w:t>3а всички неуредени въпроси се прилагат разпоредбите на Закона за обществените поръчки и Правилника за прилагането му.</w:t>
      </w:r>
      <w:bookmarkEnd w:id="28"/>
    </w:p>
    <w:p w14:paraId="3038518E" w14:textId="77777777" w:rsidR="000E6961" w:rsidRPr="009C549B" w:rsidRDefault="000E6961" w:rsidP="000E6961">
      <w:pPr>
        <w:tabs>
          <w:tab w:val="left" w:pos="495"/>
          <w:tab w:val="left" w:pos="851"/>
        </w:tabs>
        <w:spacing w:line="276" w:lineRule="auto"/>
        <w:ind w:firstLine="567"/>
        <w:jc w:val="both"/>
        <w:outlineLvl w:val="3"/>
        <w:rPr>
          <w:rFonts w:ascii="Cambria" w:hAnsi="Cambria"/>
          <w:highlight w:val="yellow"/>
          <w:lang w:val="ru-RU"/>
        </w:rPr>
      </w:pPr>
    </w:p>
    <w:p w14:paraId="7B9D8EB9" w14:textId="76D24BDA" w:rsidR="000E6961" w:rsidRPr="00291B74" w:rsidRDefault="008F5517" w:rsidP="000E6961">
      <w:pPr>
        <w:pBdr>
          <w:top w:val="single" w:sz="4" w:space="1" w:color="auto"/>
          <w:left w:val="single" w:sz="4" w:space="4" w:color="auto"/>
          <w:bottom w:val="single" w:sz="4" w:space="1" w:color="auto"/>
          <w:right w:val="single" w:sz="4" w:space="4" w:color="auto"/>
        </w:pBdr>
        <w:ind w:right="40" w:hanging="340"/>
        <w:jc w:val="center"/>
        <w:rPr>
          <w:rFonts w:ascii="Cambria" w:hAnsi="Cambria"/>
          <w:b/>
          <w:lang w:val="ru-RU" w:eastAsia="en-US"/>
        </w:rPr>
      </w:pPr>
      <w:r w:rsidRPr="008F5517">
        <w:rPr>
          <w:rFonts w:ascii="Cambria" w:hAnsi="Cambria"/>
          <w:b/>
          <w:spacing w:val="10"/>
          <w:lang w:eastAsia="en-US"/>
        </w:rPr>
        <w:t>VII</w:t>
      </w:r>
      <w:r w:rsidR="000E6961" w:rsidRPr="00291B74">
        <w:rPr>
          <w:rFonts w:ascii="Cambria" w:hAnsi="Cambria"/>
          <w:b/>
          <w:spacing w:val="10"/>
          <w:lang w:val="ru-RU" w:eastAsia="en-US"/>
        </w:rPr>
        <w:t>.</w:t>
      </w:r>
      <w:r w:rsidR="000E6961" w:rsidRPr="00291B74">
        <w:rPr>
          <w:rFonts w:ascii="Cambria" w:hAnsi="Cambria"/>
          <w:b/>
          <w:lang w:val="ru-RU" w:eastAsia="en-US"/>
        </w:rPr>
        <w:t>ПРИЛОЖЕНИЯ:</w:t>
      </w:r>
    </w:p>
    <w:p w14:paraId="14C7B423" w14:textId="77777777" w:rsidR="008F5517" w:rsidRDefault="008F5517" w:rsidP="000E6961">
      <w:pPr>
        <w:tabs>
          <w:tab w:val="left" w:pos="851"/>
          <w:tab w:val="left" w:pos="1134"/>
          <w:tab w:val="left" w:pos="1418"/>
        </w:tabs>
        <w:ind w:right="40" w:firstLine="567"/>
        <w:jc w:val="both"/>
        <w:rPr>
          <w:rFonts w:ascii="Cambria" w:hAnsi="Cambria"/>
          <w:b/>
          <w:spacing w:val="10"/>
          <w:lang w:eastAsia="en-US"/>
        </w:rPr>
      </w:pPr>
    </w:p>
    <w:p w14:paraId="66793CC0" w14:textId="267C975E" w:rsidR="000E6961" w:rsidRPr="00666B09" w:rsidRDefault="00B4395C" w:rsidP="000E6961">
      <w:pPr>
        <w:tabs>
          <w:tab w:val="left" w:pos="851"/>
          <w:tab w:val="left" w:pos="1134"/>
          <w:tab w:val="left" w:pos="1418"/>
        </w:tabs>
        <w:ind w:right="40" w:firstLine="567"/>
        <w:jc w:val="both"/>
        <w:rPr>
          <w:rFonts w:asciiTheme="majorHAnsi" w:hAnsiTheme="majorHAnsi"/>
          <w:b/>
        </w:rPr>
      </w:pPr>
      <w:r w:rsidRPr="00666B09">
        <w:rPr>
          <w:rFonts w:asciiTheme="majorHAnsi" w:hAnsiTheme="majorHAnsi"/>
          <w:b/>
          <w:spacing w:val="10"/>
          <w:lang w:eastAsia="en-US"/>
        </w:rPr>
        <w:t>1</w:t>
      </w:r>
      <w:r w:rsidR="000E6961" w:rsidRPr="00666B09">
        <w:rPr>
          <w:rFonts w:asciiTheme="majorHAnsi" w:hAnsiTheme="majorHAnsi"/>
          <w:b/>
          <w:spacing w:val="10"/>
          <w:lang w:eastAsia="en-US"/>
        </w:rPr>
        <w:t xml:space="preserve">. Образец № 1 </w:t>
      </w:r>
      <w:r w:rsidR="000E6961" w:rsidRPr="00666B09">
        <w:rPr>
          <w:rFonts w:asciiTheme="majorHAnsi" w:hAnsiTheme="majorHAnsi"/>
          <w:spacing w:val="10"/>
          <w:lang w:eastAsia="en-US"/>
        </w:rPr>
        <w:t xml:space="preserve">– </w:t>
      </w:r>
      <w:r w:rsidR="00291B74" w:rsidRPr="00666B09">
        <w:rPr>
          <w:rFonts w:asciiTheme="majorHAnsi" w:hAnsiTheme="majorHAnsi"/>
          <w:spacing w:val="10"/>
          <w:lang w:eastAsia="en-US"/>
        </w:rPr>
        <w:t>Административни сведения за участника</w:t>
      </w:r>
      <w:r w:rsidR="000E6961" w:rsidRPr="00666B09">
        <w:rPr>
          <w:rFonts w:asciiTheme="majorHAnsi" w:hAnsiTheme="majorHAnsi"/>
          <w:spacing w:val="10"/>
          <w:lang w:eastAsia="en-US"/>
        </w:rPr>
        <w:t>;</w:t>
      </w:r>
      <w:r w:rsidR="000E6961" w:rsidRPr="00666B09">
        <w:rPr>
          <w:rFonts w:asciiTheme="majorHAnsi" w:hAnsiTheme="majorHAnsi"/>
          <w:b/>
        </w:rPr>
        <w:t xml:space="preserve"> </w:t>
      </w:r>
    </w:p>
    <w:p w14:paraId="64942C48" w14:textId="54DA2A22" w:rsidR="000E6961" w:rsidRPr="00A14B77" w:rsidRDefault="00EE0C4F" w:rsidP="000E6961">
      <w:pPr>
        <w:tabs>
          <w:tab w:val="left" w:pos="851"/>
          <w:tab w:val="left" w:pos="1134"/>
          <w:tab w:val="left" w:pos="1418"/>
        </w:tabs>
        <w:ind w:right="40" w:firstLine="567"/>
        <w:jc w:val="both"/>
        <w:rPr>
          <w:rFonts w:asciiTheme="majorHAnsi" w:hAnsiTheme="majorHAnsi"/>
          <w:highlight w:val="yellow"/>
        </w:rPr>
      </w:pPr>
      <w:r>
        <w:rPr>
          <w:rFonts w:asciiTheme="majorHAnsi" w:hAnsiTheme="majorHAnsi"/>
          <w:b/>
        </w:rPr>
        <w:t>2</w:t>
      </w:r>
      <w:r w:rsidR="000E6961" w:rsidRPr="00666B09">
        <w:rPr>
          <w:rFonts w:asciiTheme="majorHAnsi" w:hAnsiTheme="majorHAnsi"/>
          <w:b/>
        </w:rPr>
        <w:t>. Образец № 3</w:t>
      </w:r>
      <w:r w:rsidR="000E6961" w:rsidRPr="00666B09">
        <w:rPr>
          <w:rFonts w:asciiTheme="majorHAnsi" w:hAnsiTheme="majorHAnsi"/>
        </w:rPr>
        <w:t xml:space="preserve"> - Декларация относно обстоятелствата по чл. 54, ал. 1, т. 1, 2 и </w:t>
      </w:r>
      <w:r w:rsidR="000E6961" w:rsidRPr="001815BD">
        <w:rPr>
          <w:rFonts w:asciiTheme="majorHAnsi" w:hAnsiTheme="majorHAnsi"/>
        </w:rPr>
        <w:t>7 от ЗОП;</w:t>
      </w:r>
    </w:p>
    <w:p w14:paraId="2373A1F2" w14:textId="29189037" w:rsidR="000E6961" w:rsidRPr="00666B09" w:rsidRDefault="00EE0C4F" w:rsidP="000E6961">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3</w:t>
      </w:r>
      <w:r w:rsidR="000E6961" w:rsidRPr="00666B09">
        <w:rPr>
          <w:rFonts w:asciiTheme="majorHAnsi" w:hAnsiTheme="majorHAnsi"/>
          <w:b/>
        </w:rPr>
        <w:t>. Образец № 4</w:t>
      </w:r>
      <w:r w:rsidR="000E6961" w:rsidRPr="00666B09">
        <w:rPr>
          <w:rFonts w:asciiTheme="majorHAnsi" w:hAnsiTheme="majorHAnsi"/>
        </w:rPr>
        <w:t xml:space="preserve"> - Декларация относно обстояте</w:t>
      </w:r>
      <w:r w:rsidR="00650133" w:rsidRPr="00666B09">
        <w:rPr>
          <w:rFonts w:asciiTheme="majorHAnsi" w:hAnsiTheme="majorHAnsi"/>
        </w:rPr>
        <w:t>лствата по чл. 54, ал. 1, т. 3-6</w:t>
      </w:r>
      <w:r w:rsidR="000E6961" w:rsidRPr="00666B09">
        <w:rPr>
          <w:rFonts w:asciiTheme="majorHAnsi" w:hAnsiTheme="majorHAnsi"/>
        </w:rPr>
        <w:t xml:space="preserve"> от ЗОП;</w:t>
      </w:r>
    </w:p>
    <w:p w14:paraId="16243040" w14:textId="1E09B902" w:rsidR="000E6961" w:rsidRPr="00666B09" w:rsidRDefault="00EE0C4F" w:rsidP="000E6961">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4</w:t>
      </w:r>
      <w:r w:rsidR="000E6961" w:rsidRPr="00666B09">
        <w:rPr>
          <w:rFonts w:asciiTheme="majorHAnsi" w:hAnsiTheme="majorHAnsi"/>
          <w:b/>
        </w:rPr>
        <w:t>. Образец № 6 –</w:t>
      </w:r>
      <w:r w:rsidR="000E6961" w:rsidRPr="00666B09">
        <w:rPr>
          <w:rFonts w:asciiTheme="majorHAnsi" w:hAnsiTheme="majorHAnsi"/>
        </w:rPr>
        <w:t xml:space="preserve"> </w:t>
      </w:r>
      <w:r w:rsidR="00E6163D" w:rsidRPr="00666B09">
        <w:rPr>
          <w:rFonts w:asciiTheme="majorHAnsi" w:hAnsiTheme="majorHAnsi"/>
        </w:rPr>
        <w:t>Списък на изпълнените доставки, през последните три години от дата на подаване на офертата, с предмет и обем, идентични или сходни с предмета и обема на обществената поръчка</w:t>
      </w:r>
    </w:p>
    <w:p w14:paraId="055BB8DB" w14:textId="3EE778FF" w:rsidR="000E6961" w:rsidRPr="00666B09" w:rsidRDefault="00EE0C4F" w:rsidP="000E6961">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5</w:t>
      </w:r>
      <w:r w:rsidR="000E6961" w:rsidRPr="00666B09">
        <w:rPr>
          <w:rFonts w:asciiTheme="majorHAnsi" w:hAnsiTheme="majorHAnsi"/>
          <w:b/>
        </w:rPr>
        <w:t>. Образец № 7</w:t>
      </w:r>
      <w:r w:rsidR="000E6961" w:rsidRPr="00666B09">
        <w:rPr>
          <w:rFonts w:asciiTheme="majorHAnsi" w:hAnsiTheme="majorHAnsi"/>
        </w:rPr>
        <w:t xml:space="preserve"> - </w:t>
      </w:r>
      <w:r w:rsidR="00E6163D" w:rsidRPr="00666B09">
        <w:rPr>
          <w:rFonts w:asciiTheme="majorHAnsi" w:hAnsiTheme="majorHAnsi"/>
        </w:rPr>
        <w:t>Техническо предложение за изпълнение на поръчката;</w:t>
      </w:r>
    </w:p>
    <w:p w14:paraId="2ACF667A" w14:textId="0EA75223" w:rsidR="000E6961" w:rsidRDefault="00EE0C4F" w:rsidP="000E6961">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6</w:t>
      </w:r>
      <w:r w:rsidR="000E6961" w:rsidRPr="00666B09">
        <w:rPr>
          <w:rFonts w:asciiTheme="majorHAnsi" w:hAnsiTheme="majorHAnsi"/>
        </w:rPr>
        <w:t xml:space="preserve">. </w:t>
      </w:r>
      <w:r w:rsidR="000E6961" w:rsidRPr="00666B09">
        <w:rPr>
          <w:rFonts w:asciiTheme="majorHAnsi" w:hAnsiTheme="majorHAnsi"/>
          <w:b/>
        </w:rPr>
        <w:t>Образец № 8</w:t>
      </w:r>
      <w:r w:rsidR="000E6961" w:rsidRPr="00666B09">
        <w:rPr>
          <w:rFonts w:asciiTheme="majorHAnsi" w:hAnsiTheme="majorHAnsi"/>
        </w:rPr>
        <w:t xml:space="preserve"> </w:t>
      </w:r>
      <w:r w:rsidR="0006349C">
        <w:rPr>
          <w:rFonts w:asciiTheme="majorHAnsi" w:hAnsiTheme="majorHAnsi"/>
        </w:rPr>
        <w:t>А</w:t>
      </w:r>
      <w:r w:rsidR="000E6961" w:rsidRPr="00666B09">
        <w:rPr>
          <w:rFonts w:asciiTheme="majorHAnsi" w:hAnsiTheme="majorHAnsi"/>
        </w:rPr>
        <w:t xml:space="preserve">– </w:t>
      </w:r>
      <w:r w:rsidR="00E6163D" w:rsidRPr="00666B09">
        <w:rPr>
          <w:rFonts w:asciiTheme="majorHAnsi" w:hAnsiTheme="majorHAnsi"/>
        </w:rPr>
        <w:t>Ценово предложение</w:t>
      </w:r>
    </w:p>
    <w:p w14:paraId="4406C76E" w14:textId="0BCA1FFE" w:rsidR="0006349C" w:rsidRPr="00666B09" w:rsidRDefault="0006349C" w:rsidP="0006349C">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7</w:t>
      </w:r>
      <w:r w:rsidRPr="00666B09">
        <w:rPr>
          <w:rFonts w:asciiTheme="majorHAnsi" w:hAnsiTheme="majorHAnsi"/>
        </w:rPr>
        <w:t xml:space="preserve">. </w:t>
      </w:r>
      <w:r w:rsidRPr="00666B09">
        <w:rPr>
          <w:rFonts w:asciiTheme="majorHAnsi" w:hAnsiTheme="majorHAnsi"/>
          <w:b/>
        </w:rPr>
        <w:t>Образец № 8</w:t>
      </w:r>
      <w:r w:rsidRPr="00666B09">
        <w:rPr>
          <w:rFonts w:asciiTheme="majorHAnsi" w:hAnsiTheme="majorHAnsi"/>
        </w:rPr>
        <w:t xml:space="preserve"> </w:t>
      </w:r>
      <w:r>
        <w:rPr>
          <w:rFonts w:asciiTheme="majorHAnsi" w:hAnsiTheme="majorHAnsi"/>
        </w:rPr>
        <w:t>Б</w:t>
      </w:r>
      <w:r w:rsidRPr="00666B09">
        <w:rPr>
          <w:rFonts w:asciiTheme="majorHAnsi" w:hAnsiTheme="majorHAnsi"/>
        </w:rPr>
        <w:t>– Ценово предложение</w:t>
      </w:r>
    </w:p>
    <w:p w14:paraId="719B23A5" w14:textId="042C0A3E" w:rsidR="000E6961" w:rsidRPr="00666B09" w:rsidRDefault="0006349C" w:rsidP="000E6961">
      <w:pPr>
        <w:shd w:val="clear" w:color="auto" w:fill="FFFFFF"/>
        <w:tabs>
          <w:tab w:val="left" w:pos="851"/>
          <w:tab w:val="left" w:pos="1134"/>
          <w:tab w:val="left" w:pos="1418"/>
        </w:tabs>
        <w:spacing w:line="276" w:lineRule="auto"/>
        <w:ind w:right="40" w:firstLine="567"/>
        <w:jc w:val="both"/>
        <w:rPr>
          <w:rFonts w:asciiTheme="majorHAnsi" w:hAnsiTheme="majorHAnsi"/>
          <w:spacing w:val="10"/>
          <w:lang w:val="ru-RU" w:eastAsia="en-US"/>
        </w:rPr>
      </w:pPr>
      <w:r>
        <w:rPr>
          <w:rFonts w:asciiTheme="majorHAnsi" w:hAnsiTheme="majorHAnsi"/>
          <w:b/>
        </w:rPr>
        <w:t>8</w:t>
      </w:r>
      <w:r w:rsidR="00666B09" w:rsidRPr="00666B09">
        <w:rPr>
          <w:rFonts w:asciiTheme="majorHAnsi" w:hAnsiTheme="majorHAnsi"/>
          <w:b/>
        </w:rPr>
        <w:t>.</w:t>
      </w:r>
      <w:r w:rsidR="000E6961" w:rsidRPr="00666B09">
        <w:rPr>
          <w:rFonts w:asciiTheme="majorHAnsi" w:hAnsiTheme="majorHAnsi"/>
          <w:b/>
        </w:rPr>
        <w:t>Образец №</w:t>
      </w:r>
      <w:r w:rsidR="00762750" w:rsidRPr="00666B09">
        <w:rPr>
          <w:rFonts w:asciiTheme="majorHAnsi" w:hAnsiTheme="majorHAnsi"/>
          <w:b/>
        </w:rPr>
        <w:t xml:space="preserve"> </w:t>
      </w:r>
      <w:r w:rsidR="000E6961" w:rsidRPr="00666B09">
        <w:rPr>
          <w:rFonts w:asciiTheme="majorHAnsi" w:hAnsiTheme="majorHAnsi"/>
          <w:b/>
        </w:rPr>
        <w:t>9</w:t>
      </w:r>
      <w:r w:rsidR="000E6961" w:rsidRPr="00666B09">
        <w:rPr>
          <w:rFonts w:asciiTheme="majorHAnsi" w:hAnsiTheme="majorHAnsi"/>
        </w:rPr>
        <w:t xml:space="preserve"> – Декларация </w:t>
      </w:r>
      <w:r w:rsidR="000E6961" w:rsidRPr="00666B09">
        <w:rPr>
          <w:rFonts w:asciiTheme="majorHAnsi" w:hAnsiTheme="majorHAnsi"/>
          <w:spacing w:val="10"/>
          <w:lang w:val="ru-RU" w:eastAsia="en-US"/>
        </w:rPr>
        <w:t xml:space="preserve">за </w:t>
      </w:r>
      <w:proofErr w:type="spellStart"/>
      <w:r w:rsidR="000E6961" w:rsidRPr="00666B09">
        <w:rPr>
          <w:rFonts w:asciiTheme="majorHAnsi" w:hAnsiTheme="majorHAnsi"/>
          <w:spacing w:val="10"/>
          <w:lang w:val="ru-RU" w:eastAsia="en-US"/>
        </w:rPr>
        <w:t>съгласие</w:t>
      </w:r>
      <w:proofErr w:type="spellEnd"/>
      <w:r w:rsidR="000E6961" w:rsidRPr="00666B09">
        <w:rPr>
          <w:rFonts w:asciiTheme="majorHAnsi" w:hAnsiTheme="majorHAnsi"/>
          <w:spacing w:val="10"/>
          <w:lang w:val="ru-RU" w:eastAsia="en-US"/>
        </w:rPr>
        <w:t xml:space="preserve"> за участие </w:t>
      </w:r>
      <w:proofErr w:type="spellStart"/>
      <w:r w:rsidR="000E6961" w:rsidRPr="00666B09">
        <w:rPr>
          <w:rFonts w:asciiTheme="majorHAnsi" w:hAnsiTheme="majorHAnsi"/>
          <w:spacing w:val="10"/>
          <w:lang w:val="ru-RU" w:eastAsia="en-US"/>
        </w:rPr>
        <w:t>като</w:t>
      </w:r>
      <w:proofErr w:type="spellEnd"/>
      <w:r w:rsidR="000E6961" w:rsidRPr="00666B09">
        <w:rPr>
          <w:rFonts w:asciiTheme="majorHAnsi" w:hAnsiTheme="majorHAnsi"/>
          <w:spacing w:val="10"/>
          <w:lang w:val="ru-RU" w:eastAsia="en-US"/>
        </w:rPr>
        <w:t xml:space="preserve"> </w:t>
      </w:r>
      <w:proofErr w:type="spellStart"/>
      <w:r w:rsidR="000E6961" w:rsidRPr="00666B09">
        <w:rPr>
          <w:rFonts w:asciiTheme="majorHAnsi" w:hAnsiTheme="majorHAnsi"/>
          <w:spacing w:val="10"/>
          <w:lang w:val="ru-RU" w:eastAsia="en-US"/>
        </w:rPr>
        <w:t>подизпълнител</w:t>
      </w:r>
      <w:proofErr w:type="spellEnd"/>
      <w:r w:rsidR="000E6961" w:rsidRPr="00666B09">
        <w:rPr>
          <w:rFonts w:asciiTheme="majorHAnsi" w:hAnsiTheme="majorHAnsi"/>
          <w:spacing w:val="10"/>
          <w:lang w:val="ru-RU" w:eastAsia="en-US"/>
        </w:rPr>
        <w:t>.</w:t>
      </w:r>
    </w:p>
    <w:p w14:paraId="67B35C29" w14:textId="11A28307" w:rsidR="000E6961" w:rsidRPr="00666B09" w:rsidRDefault="0006349C" w:rsidP="00C8600D">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Pr>
          <w:rFonts w:asciiTheme="majorHAnsi" w:hAnsiTheme="majorHAnsi"/>
          <w:b/>
          <w:spacing w:val="10"/>
          <w:lang w:val="ru-RU" w:eastAsia="en-US"/>
        </w:rPr>
        <w:t>9</w:t>
      </w:r>
      <w:r w:rsidR="000E6961" w:rsidRPr="00666B09">
        <w:rPr>
          <w:rFonts w:asciiTheme="majorHAnsi" w:hAnsiTheme="majorHAnsi"/>
          <w:b/>
          <w:spacing w:val="10"/>
          <w:lang w:val="ru-RU" w:eastAsia="en-US"/>
        </w:rPr>
        <w:t>. Образец № 10</w:t>
      </w:r>
      <w:r w:rsidR="000E6961" w:rsidRPr="00666B09">
        <w:rPr>
          <w:rFonts w:asciiTheme="majorHAnsi" w:hAnsiTheme="majorHAnsi"/>
          <w:spacing w:val="10"/>
          <w:lang w:val="ru-RU" w:eastAsia="en-US"/>
        </w:rPr>
        <w:t xml:space="preserve"> </w:t>
      </w:r>
      <w:r w:rsidR="00C8600D" w:rsidRPr="00666B09">
        <w:rPr>
          <w:rFonts w:asciiTheme="majorHAnsi" w:hAnsiTheme="majorHAnsi"/>
          <w:spacing w:val="10"/>
          <w:lang w:val="ru-RU" w:eastAsia="en-US"/>
        </w:rPr>
        <w:t xml:space="preserve">- </w:t>
      </w:r>
      <w:r w:rsidR="000E6961" w:rsidRPr="00666B09">
        <w:rPr>
          <w:rFonts w:asciiTheme="majorHAnsi" w:hAnsiTheme="majorHAnsi"/>
        </w:rPr>
        <w:t>Декларация</w:t>
      </w:r>
      <w:r w:rsidR="000E6961" w:rsidRPr="00666B09">
        <w:rPr>
          <w:rFonts w:asciiTheme="majorHAnsi" w:eastAsia="Times New Roman" w:hAnsiTheme="majorHAnsi"/>
          <w:lang w:val="ru-RU" w:eastAsia="en-US"/>
        </w:rPr>
        <w:t xml:space="preserve"> по чл. </w:t>
      </w:r>
      <w:r w:rsidR="000E6961" w:rsidRPr="00666B09">
        <w:rPr>
          <w:rFonts w:asciiTheme="majorHAnsi" w:eastAsia="Times New Roman" w:hAnsiTheme="majorHAnsi"/>
          <w:lang w:val="en-US" w:eastAsia="en-US"/>
        </w:rPr>
        <w:t>66</w:t>
      </w:r>
      <w:r w:rsidR="000E6961" w:rsidRPr="00666B09">
        <w:rPr>
          <w:rFonts w:asciiTheme="majorHAnsi" w:eastAsia="Times New Roman" w:hAnsiTheme="majorHAnsi"/>
          <w:lang w:val="ru-RU" w:eastAsia="en-US"/>
        </w:rPr>
        <w:t>, ал. 1</w:t>
      </w:r>
      <w:r w:rsidR="000E6961" w:rsidRPr="00666B09">
        <w:rPr>
          <w:rFonts w:asciiTheme="majorHAnsi" w:eastAsia="Times New Roman" w:hAnsiTheme="majorHAnsi"/>
          <w:lang w:val="en-US" w:eastAsia="en-US"/>
        </w:rPr>
        <w:t xml:space="preserve"> </w:t>
      </w:r>
      <w:r w:rsidR="000E6961" w:rsidRPr="00666B09">
        <w:rPr>
          <w:rFonts w:asciiTheme="majorHAnsi" w:eastAsia="Times New Roman" w:hAnsiTheme="majorHAnsi"/>
          <w:lang w:val="ru-RU" w:eastAsia="en-US"/>
        </w:rPr>
        <w:t xml:space="preserve">от Закона за </w:t>
      </w:r>
      <w:proofErr w:type="spellStart"/>
      <w:r w:rsidR="000E6961" w:rsidRPr="00666B09">
        <w:rPr>
          <w:rFonts w:asciiTheme="majorHAnsi" w:eastAsia="Times New Roman" w:hAnsiTheme="majorHAnsi"/>
          <w:lang w:val="ru-RU" w:eastAsia="en-US"/>
        </w:rPr>
        <w:t>обществените</w:t>
      </w:r>
      <w:proofErr w:type="spellEnd"/>
      <w:r w:rsidR="000E6961" w:rsidRPr="00666B09">
        <w:rPr>
          <w:rFonts w:asciiTheme="majorHAnsi" w:eastAsia="Times New Roman" w:hAnsiTheme="majorHAnsi"/>
          <w:lang w:val="ru-RU" w:eastAsia="en-US"/>
        </w:rPr>
        <w:t xml:space="preserve"> </w:t>
      </w:r>
      <w:proofErr w:type="spellStart"/>
      <w:r w:rsidR="000E6961" w:rsidRPr="00666B09">
        <w:rPr>
          <w:rFonts w:asciiTheme="majorHAnsi" w:eastAsia="Times New Roman" w:hAnsiTheme="majorHAnsi"/>
          <w:lang w:val="ru-RU" w:eastAsia="en-US"/>
        </w:rPr>
        <w:t>поръчки</w:t>
      </w:r>
      <w:proofErr w:type="spellEnd"/>
      <w:r w:rsidR="000E6961" w:rsidRPr="00666B09">
        <w:rPr>
          <w:rFonts w:asciiTheme="majorHAnsi" w:eastAsia="Times New Roman" w:hAnsiTheme="majorHAnsi"/>
          <w:lang w:val="ru-RU" w:eastAsia="en-US"/>
        </w:rPr>
        <w:t>.</w:t>
      </w:r>
    </w:p>
    <w:p w14:paraId="164F5086" w14:textId="47E35ECF" w:rsidR="008F5517" w:rsidRPr="00666B09" w:rsidRDefault="0006349C" w:rsidP="00C8600D">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Pr>
          <w:rFonts w:asciiTheme="majorHAnsi" w:eastAsia="Times New Roman" w:hAnsiTheme="majorHAnsi"/>
          <w:b/>
          <w:lang w:val="ru-RU" w:eastAsia="en-US"/>
        </w:rPr>
        <w:t>10</w:t>
      </w:r>
      <w:r w:rsidR="00EE0C4F">
        <w:rPr>
          <w:rFonts w:asciiTheme="majorHAnsi" w:eastAsia="Times New Roman" w:hAnsiTheme="majorHAnsi"/>
          <w:b/>
          <w:lang w:val="ru-RU" w:eastAsia="en-US"/>
        </w:rPr>
        <w:t>. Приложение №1</w:t>
      </w:r>
      <w:r w:rsidR="008F5517" w:rsidRPr="00666B09">
        <w:rPr>
          <w:rFonts w:asciiTheme="majorHAnsi" w:eastAsia="Times New Roman" w:hAnsiTheme="majorHAnsi"/>
          <w:lang w:val="ru-RU" w:eastAsia="en-US"/>
        </w:rPr>
        <w:t xml:space="preserve"> - </w:t>
      </w:r>
      <w:proofErr w:type="spellStart"/>
      <w:r w:rsidR="008F5517" w:rsidRPr="00666B09">
        <w:rPr>
          <w:rFonts w:asciiTheme="majorHAnsi" w:eastAsia="Times New Roman" w:hAnsiTheme="majorHAnsi"/>
          <w:lang w:val="ru-RU" w:eastAsia="en-US"/>
        </w:rPr>
        <w:t>Техническа</w:t>
      </w:r>
      <w:proofErr w:type="spellEnd"/>
      <w:r w:rsidR="008F5517" w:rsidRPr="00666B09">
        <w:rPr>
          <w:rFonts w:asciiTheme="majorHAnsi" w:eastAsia="Times New Roman" w:hAnsiTheme="majorHAnsi"/>
          <w:lang w:val="ru-RU" w:eastAsia="en-US"/>
        </w:rPr>
        <w:t xml:space="preserve"> специ</w:t>
      </w:r>
      <w:r w:rsidR="00666B09" w:rsidRPr="00666B09">
        <w:rPr>
          <w:rFonts w:asciiTheme="majorHAnsi" w:eastAsia="Times New Roman" w:hAnsiTheme="majorHAnsi"/>
          <w:lang w:val="ru-RU" w:eastAsia="en-US"/>
        </w:rPr>
        <w:t xml:space="preserve">фикация </w:t>
      </w:r>
    </w:p>
    <w:p w14:paraId="277AA9D6" w14:textId="4CD549D5" w:rsidR="00053870" w:rsidRDefault="0006349C" w:rsidP="00C8600D">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Pr>
          <w:rFonts w:asciiTheme="majorHAnsi" w:eastAsia="Times New Roman" w:hAnsiTheme="majorHAnsi"/>
          <w:b/>
          <w:lang w:val="ru-RU" w:eastAsia="en-US"/>
        </w:rPr>
        <w:t>11</w:t>
      </w:r>
      <w:r w:rsidR="00053870" w:rsidRPr="00666B09">
        <w:rPr>
          <w:rFonts w:asciiTheme="majorHAnsi" w:eastAsia="Times New Roman" w:hAnsiTheme="majorHAnsi"/>
          <w:b/>
          <w:lang w:val="ru-RU" w:eastAsia="en-US"/>
        </w:rPr>
        <w:t>. Приложение</w:t>
      </w:r>
      <w:r w:rsidR="00EE0C4F">
        <w:rPr>
          <w:rFonts w:asciiTheme="majorHAnsi" w:eastAsia="Times New Roman" w:hAnsiTheme="majorHAnsi"/>
          <w:b/>
          <w:lang w:val="ru-RU" w:eastAsia="en-US"/>
        </w:rPr>
        <w:t xml:space="preserve"> А</w:t>
      </w:r>
      <w:r w:rsidR="00D31920">
        <w:rPr>
          <w:rFonts w:asciiTheme="majorHAnsi" w:eastAsia="Times New Roman" w:hAnsiTheme="majorHAnsi"/>
          <w:b/>
          <w:lang w:val="ru-RU" w:eastAsia="en-US"/>
        </w:rPr>
        <w:t>1</w:t>
      </w:r>
      <w:r w:rsidR="00053870" w:rsidRPr="00666B09">
        <w:rPr>
          <w:rFonts w:asciiTheme="majorHAnsi" w:eastAsia="Times New Roman" w:hAnsiTheme="majorHAnsi"/>
          <w:b/>
          <w:lang w:val="ru-RU" w:eastAsia="en-US"/>
        </w:rPr>
        <w:t xml:space="preserve"> – </w:t>
      </w:r>
      <w:r w:rsidR="00053870" w:rsidRPr="00666B09">
        <w:rPr>
          <w:rFonts w:asciiTheme="majorHAnsi" w:eastAsia="Times New Roman" w:hAnsiTheme="majorHAnsi"/>
          <w:lang w:val="ru-RU" w:eastAsia="en-US"/>
        </w:rPr>
        <w:t>проект на договор</w:t>
      </w:r>
      <w:r w:rsidR="00D31920">
        <w:rPr>
          <w:rFonts w:asciiTheme="majorHAnsi" w:eastAsia="Times New Roman" w:hAnsiTheme="majorHAnsi"/>
          <w:lang w:val="ru-RU" w:eastAsia="en-US"/>
        </w:rPr>
        <w:t>;</w:t>
      </w:r>
    </w:p>
    <w:p w14:paraId="6B345F1C" w14:textId="2541ECDD" w:rsidR="00D31920" w:rsidRDefault="00D31920" w:rsidP="00D31920">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Pr>
          <w:rFonts w:asciiTheme="majorHAnsi" w:eastAsia="Times New Roman" w:hAnsiTheme="majorHAnsi"/>
          <w:b/>
          <w:lang w:val="ru-RU" w:eastAsia="en-US"/>
        </w:rPr>
        <w:t>12</w:t>
      </w:r>
      <w:r w:rsidRPr="00666B09">
        <w:rPr>
          <w:rFonts w:asciiTheme="majorHAnsi" w:eastAsia="Times New Roman" w:hAnsiTheme="majorHAnsi"/>
          <w:b/>
          <w:lang w:val="ru-RU" w:eastAsia="en-US"/>
        </w:rPr>
        <w:t>. Приложение</w:t>
      </w:r>
      <w:r>
        <w:rPr>
          <w:rFonts w:asciiTheme="majorHAnsi" w:eastAsia="Times New Roman" w:hAnsiTheme="majorHAnsi"/>
          <w:b/>
          <w:lang w:val="ru-RU" w:eastAsia="en-US"/>
        </w:rPr>
        <w:t xml:space="preserve"> А2</w:t>
      </w:r>
      <w:r w:rsidRPr="00666B09">
        <w:rPr>
          <w:rFonts w:asciiTheme="majorHAnsi" w:eastAsia="Times New Roman" w:hAnsiTheme="majorHAnsi"/>
          <w:b/>
          <w:lang w:val="ru-RU" w:eastAsia="en-US"/>
        </w:rPr>
        <w:t xml:space="preserve"> – </w:t>
      </w:r>
      <w:r w:rsidRPr="00666B09">
        <w:rPr>
          <w:rFonts w:asciiTheme="majorHAnsi" w:eastAsia="Times New Roman" w:hAnsiTheme="majorHAnsi"/>
          <w:lang w:val="ru-RU" w:eastAsia="en-US"/>
        </w:rPr>
        <w:t>проект на договор</w:t>
      </w:r>
      <w:r>
        <w:rPr>
          <w:rFonts w:asciiTheme="majorHAnsi" w:eastAsia="Times New Roman" w:hAnsiTheme="majorHAnsi"/>
          <w:lang w:val="ru-RU" w:eastAsia="en-US"/>
        </w:rPr>
        <w:t>;</w:t>
      </w:r>
    </w:p>
    <w:p w14:paraId="63BA7E40" w14:textId="77777777" w:rsidR="00D31920" w:rsidRPr="00053870" w:rsidRDefault="00D31920" w:rsidP="00D31920">
      <w:pPr>
        <w:shd w:val="clear" w:color="auto" w:fill="FFFFFF"/>
        <w:tabs>
          <w:tab w:val="left" w:pos="851"/>
          <w:tab w:val="left" w:pos="1134"/>
          <w:tab w:val="left" w:pos="1418"/>
        </w:tabs>
        <w:spacing w:line="276" w:lineRule="auto"/>
        <w:ind w:right="40" w:firstLine="567"/>
        <w:jc w:val="both"/>
        <w:rPr>
          <w:rFonts w:asciiTheme="majorHAnsi" w:hAnsiTheme="majorHAnsi"/>
          <w:b/>
          <w:spacing w:val="10"/>
          <w:lang w:val="ru-RU" w:eastAsia="en-US"/>
        </w:rPr>
      </w:pPr>
    </w:p>
    <w:p w14:paraId="66E38E66" w14:textId="77777777" w:rsidR="002422B3" w:rsidRDefault="002422B3" w:rsidP="000E6961">
      <w:pPr>
        <w:ind w:firstLine="567"/>
        <w:jc w:val="both"/>
        <w:outlineLvl w:val="2"/>
        <w:rPr>
          <w:rFonts w:asciiTheme="majorHAnsi" w:hAnsiTheme="majorHAnsi"/>
        </w:rPr>
      </w:pPr>
    </w:p>
    <w:p w14:paraId="42DAC269" w14:textId="77777777" w:rsidR="005F4582" w:rsidRDefault="005F4582" w:rsidP="000E6961">
      <w:pPr>
        <w:ind w:firstLine="567"/>
        <w:jc w:val="both"/>
        <w:outlineLvl w:val="2"/>
        <w:rPr>
          <w:rFonts w:asciiTheme="majorHAnsi" w:hAnsiTheme="majorHAnsi"/>
        </w:rPr>
      </w:pPr>
    </w:p>
    <w:p w14:paraId="5D610A70" w14:textId="44950EB4" w:rsidR="005F4582" w:rsidRDefault="005F4582" w:rsidP="000E6961">
      <w:pPr>
        <w:ind w:firstLine="567"/>
        <w:jc w:val="both"/>
        <w:outlineLvl w:val="2"/>
        <w:rPr>
          <w:rFonts w:asciiTheme="majorHAnsi" w:hAnsiTheme="majorHAnsi"/>
        </w:rPr>
      </w:pPr>
    </w:p>
    <w:p w14:paraId="2561EE1A" w14:textId="38F825B3" w:rsidR="00C20C08" w:rsidRDefault="00C20C08" w:rsidP="000E6961">
      <w:pPr>
        <w:ind w:firstLine="567"/>
        <w:jc w:val="both"/>
        <w:outlineLvl w:val="2"/>
        <w:rPr>
          <w:rFonts w:asciiTheme="majorHAnsi" w:hAnsiTheme="majorHAnsi"/>
        </w:rPr>
      </w:pPr>
    </w:p>
    <w:p w14:paraId="22CB1E18" w14:textId="654E3EEE" w:rsidR="00C20C08" w:rsidRDefault="00C20C08" w:rsidP="000E6961">
      <w:pPr>
        <w:ind w:firstLine="567"/>
        <w:jc w:val="both"/>
        <w:outlineLvl w:val="2"/>
        <w:rPr>
          <w:rFonts w:asciiTheme="majorHAnsi" w:hAnsiTheme="majorHAnsi"/>
        </w:rPr>
      </w:pPr>
    </w:p>
    <w:p w14:paraId="05D123DB" w14:textId="4359318B" w:rsidR="00C20C08" w:rsidRDefault="00C20C08" w:rsidP="000E6961">
      <w:pPr>
        <w:ind w:firstLine="567"/>
        <w:jc w:val="both"/>
        <w:outlineLvl w:val="2"/>
        <w:rPr>
          <w:rFonts w:asciiTheme="majorHAnsi" w:hAnsiTheme="majorHAnsi"/>
        </w:rPr>
      </w:pPr>
    </w:p>
    <w:p w14:paraId="4FCE890C" w14:textId="416C6C3F" w:rsidR="00C20C08" w:rsidRDefault="00C20C08" w:rsidP="000E6961">
      <w:pPr>
        <w:ind w:firstLine="567"/>
        <w:jc w:val="both"/>
        <w:outlineLvl w:val="2"/>
        <w:rPr>
          <w:rFonts w:asciiTheme="majorHAnsi" w:hAnsiTheme="majorHAnsi"/>
        </w:rPr>
      </w:pPr>
    </w:p>
    <w:p w14:paraId="77819363" w14:textId="41002963" w:rsidR="00C20C08" w:rsidRDefault="00C20C08" w:rsidP="000E6961">
      <w:pPr>
        <w:ind w:firstLine="567"/>
        <w:jc w:val="both"/>
        <w:outlineLvl w:val="2"/>
        <w:rPr>
          <w:rFonts w:asciiTheme="majorHAnsi" w:hAnsiTheme="majorHAnsi"/>
        </w:rPr>
      </w:pPr>
    </w:p>
    <w:p w14:paraId="3E408E83" w14:textId="4DA7FF5F" w:rsidR="00C20C08" w:rsidRDefault="00C20C08" w:rsidP="000E6961">
      <w:pPr>
        <w:ind w:firstLine="567"/>
        <w:jc w:val="both"/>
        <w:outlineLvl w:val="2"/>
        <w:rPr>
          <w:rFonts w:asciiTheme="majorHAnsi" w:hAnsiTheme="majorHAnsi"/>
        </w:rPr>
      </w:pPr>
    </w:p>
    <w:p w14:paraId="40FCB9CD" w14:textId="3A70C298" w:rsidR="00C20C08" w:rsidRDefault="00C20C08" w:rsidP="000E6961">
      <w:pPr>
        <w:ind w:firstLine="567"/>
        <w:jc w:val="both"/>
        <w:outlineLvl w:val="2"/>
        <w:rPr>
          <w:rFonts w:asciiTheme="majorHAnsi" w:hAnsiTheme="majorHAnsi"/>
        </w:rPr>
      </w:pPr>
    </w:p>
    <w:p w14:paraId="12E601E3" w14:textId="1CE30B94" w:rsidR="00C20C08" w:rsidRDefault="00C20C08" w:rsidP="000E6961">
      <w:pPr>
        <w:ind w:firstLine="567"/>
        <w:jc w:val="both"/>
        <w:outlineLvl w:val="2"/>
        <w:rPr>
          <w:rFonts w:asciiTheme="majorHAnsi" w:hAnsiTheme="majorHAnsi"/>
        </w:rPr>
      </w:pPr>
    </w:p>
    <w:p w14:paraId="4D3FE363" w14:textId="270336C4" w:rsidR="00C20C08" w:rsidRDefault="00C20C08" w:rsidP="000E6961">
      <w:pPr>
        <w:ind w:firstLine="567"/>
        <w:jc w:val="both"/>
        <w:outlineLvl w:val="2"/>
        <w:rPr>
          <w:rFonts w:asciiTheme="majorHAnsi" w:hAnsiTheme="majorHAnsi"/>
        </w:rPr>
      </w:pPr>
    </w:p>
    <w:p w14:paraId="4158C2F6" w14:textId="053C3555" w:rsidR="00C20C08" w:rsidRDefault="00C20C08" w:rsidP="000E6961">
      <w:pPr>
        <w:ind w:firstLine="567"/>
        <w:jc w:val="both"/>
        <w:outlineLvl w:val="2"/>
        <w:rPr>
          <w:rFonts w:asciiTheme="majorHAnsi" w:hAnsiTheme="majorHAnsi"/>
        </w:rPr>
      </w:pPr>
    </w:p>
    <w:p w14:paraId="71D6A8CF" w14:textId="53171079" w:rsidR="00C20C08" w:rsidRDefault="00C20C08" w:rsidP="000E6961">
      <w:pPr>
        <w:ind w:firstLine="567"/>
        <w:jc w:val="both"/>
        <w:outlineLvl w:val="2"/>
        <w:rPr>
          <w:rFonts w:asciiTheme="majorHAnsi" w:hAnsiTheme="majorHAnsi"/>
        </w:rPr>
      </w:pPr>
    </w:p>
    <w:p w14:paraId="36DFD4CA" w14:textId="43F31343" w:rsidR="00C20C08" w:rsidRDefault="00C20C08" w:rsidP="000E6961">
      <w:pPr>
        <w:ind w:firstLine="567"/>
        <w:jc w:val="both"/>
        <w:outlineLvl w:val="2"/>
        <w:rPr>
          <w:rFonts w:asciiTheme="majorHAnsi" w:hAnsiTheme="majorHAnsi"/>
        </w:rPr>
      </w:pPr>
    </w:p>
    <w:p w14:paraId="5F36CEEC" w14:textId="54AD2EEA" w:rsidR="00C20C08" w:rsidRDefault="00C20C08" w:rsidP="000E6961">
      <w:pPr>
        <w:ind w:firstLine="567"/>
        <w:jc w:val="both"/>
        <w:outlineLvl w:val="2"/>
        <w:rPr>
          <w:rFonts w:asciiTheme="majorHAnsi" w:hAnsiTheme="majorHAnsi"/>
        </w:rPr>
      </w:pPr>
    </w:p>
    <w:p w14:paraId="12EDB887" w14:textId="44CCCDA3" w:rsidR="00C20C08" w:rsidRDefault="00C20C08" w:rsidP="000E6961">
      <w:pPr>
        <w:ind w:firstLine="567"/>
        <w:jc w:val="both"/>
        <w:outlineLvl w:val="2"/>
        <w:rPr>
          <w:rFonts w:asciiTheme="majorHAnsi" w:hAnsiTheme="majorHAnsi"/>
        </w:rPr>
      </w:pPr>
    </w:p>
    <w:p w14:paraId="7FF9C1B3" w14:textId="2B88E7EA" w:rsidR="00C20C08" w:rsidRDefault="00C20C08" w:rsidP="000E6961">
      <w:pPr>
        <w:ind w:firstLine="567"/>
        <w:jc w:val="both"/>
        <w:outlineLvl w:val="2"/>
        <w:rPr>
          <w:rFonts w:asciiTheme="majorHAnsi" w:hAnsiTheme="majorHAnsi"/>
        </w:rPr>
      </w:pPr>
    </w:p>
    <w:p w14:paraId="3E35C776" w14:textId="3031D056" w:rsidR="00C20C08" w:rsidRDefault="00C20C08" w:rsidP="000E6961">
      <w:pPr>
        <w:ind w:firstLine="567"/>
        <w:jc w:val="both"/>
        <w:outlineLvl w:val="2"/>
        <w:rPr>
          <w:rFonts w:asciiTheme="majorHAnsi" w:hAnsiTheme="majorHAnsi"/>
        </w:rPr>
      </w:pPr>
    </w:p>
    <w:p w14:paraId="02123E40" w14:textId="10EAC9E9" w:rsidR="00C20C08" w:rsidRDefault="00C20C08" w:rsidP="000E6961">
      <w:pPr>
        <w:ind w:firstLine="567"/>
        <w:jc w:val="both"/>
        <w:outlineLvl w:val="2"/>
        <w:rPr>
          <w:rFonts w:asciiTheme="majorHAnsi" w:hAnsiTheme="majorHAnsi"/>
        </w:rPr>
      </w:pPr>
    </w:p>
    <w:p w14:paraId="1A50AD04" w14:textId="787784A2" w:rsidR="00C20C08" w:rsidRDefault="00C20C08" w:rsidP="000E6961">
      <w:pPr>
        <w:ind w:firstLine="567"/>
        <w:jc w:val="both"/>
        <w:outlineLvl w:val="2"/>
        <w:rPr>
          <w:rFonts w:asciiTheme="majorHAnsi" w:hAnsiTheme="majorHAnsi"/>
        </w:rPr>
      </w:pPr>
    </w:p>
    <w:p w14:paraId="1C2828C6" w14:textId="4BB0F963" w:rsidR="009F32B5" w:rsidRDefault="009F32B5" w:rsidP="000E6961">
      <w:pPr>
        <w:ind w:firstLine="567"/>
        <w:jc w:val="both"/>
        <w:outlineLvl w:val="2"/>
        <w:rPr>
          <w:rFonts w:asciiTheme="majorHAnsi" w:hAnsiTheme="majorHAnsi"/>
        </w:rPr>
      </w:pPr>
    </w:p>
    <w:p w14:paraId="5F5C336A" w14:textId="6F2D4B49" w:rsidR="009F32B5" w:rsidRDefault="009F32B5" w:rsidP="000E6961">
      <w:pPr>
        <w:ind w:firstLine="567"/>
        <w:jc w:val="both"/>
        <w:outlineLvl w:val="2"/>
        <w:rPr>
          <w:rFonts w:asciiTheme="majorHAnsi" w:hAnsiTheme="majorHAnsi"/>
        </w:rPr>
      </w:pPr>
    </w:p>
    <w:p w14:paraId="37AE314C" w14:textId="30A5FB2A" w:rsidR="009F32B5" w:rsidRDefault="009F32B5" w:rsidP="000E6961">
      <w:pPr>
        <w:ind w:firstLine="567"/>
        <w:jc w:val="both"/>
        <w:outlineLvl w:val="2"/>
        <w:rPr>
          <w:rFonts w:asciiTheme="majorHAnsi" w:hAnsiTheme="majorHAnsi"/>
        </w:rPr>
      </w:pPr>
    </w:p>
    <w:p w14:paraId="6AA149D4" w14:textId="489A4679" w:rsidR="009F32B5" w:rsidRDefault="009F32B5" w:rsidP="000E6961">
      <w:pPr>
        <w:ind w:firstLine="567"/>
        <w:jc w:val="both"/>
        <w:outlineLvl w:val="2"/>
        <w:rPr>
          <w:rFonts w:asciiTheme="majorHAnsi" w:hAnsiTheme="majorHAnsi"/>
        </w:rPr>
      </w:pPr>
    </w:p>
    <w:p w14:paraId="618E5E7B" w14:textId="2DCB7C50" w:rsidR="009F32B5" w:rsidRDefault="009F32B5" w:rsidP="000E6961">
      <w:pPr>
        <w:ind w:firstLine="567"/>
        <w:jc w:val="both"/>
        <w:outlineLvl w:val="2"/>
        <w:rPr>
          <w:rFonts w:asciiTheme="majorHAnsi" w:hAnsiTheme="majorHAnsi"/>
        </w:rPr>
      </w:pPr>
    </w:p>
    <w:p w14:paraId="726CC48E" w14:textId="51BD5DF7" w:rsidR="009F32B5" w:rsidRDefault="009F32B5" w:rsidP="000E6961">
      <w:pPr>
        <w:ind w:firstLine="567"/>
        <w:jc w:val="both"/>
        <w:outlineLvl w:val="2"/>
        <w:rPr>
          <w:rFonts w:asciiTheme="majorHAnsi" w:hAnsiTheme="majorHAnsi"/>
        </w:rPr>
      </w:pPr>
    </w:p>
    <w:p w14:paraId="68CAB999" w14:textId="443F1FDD" w:rsidR="009F32B5" w:rsidRDefault="009F32B5" w:rsidP="000E6961">
      <w:pPr>
        <w:ind w:firstLine="567"/>
        <w:jc w:val="both"/>
        <w:outlineLvl w:val="2"/>
        <w:rPr>
          <w:rFonts w:asciiTheme="majorHAnsi" w:hAnsiTheme="majorHAnsi"/>
        </w:rPr>
      </w:pPr>
    </w:p>
    <w:p w14:paraId="44B62FBC" w14:textId="1C521FF5" w:rsidR="009F32B5" w:rsidRDefault="009F32B5" w:rsidP="000E6961">
      <w:pPr>
        <w:ind w:firstLine="567"/>
        <w:jc w:val="both"/>
        <w:outlineLvl w:val="2"/>
        <w:rPr>
          <w:rFonts w:asciiTheme="majorHAnsi" w:hAnsiTheme="majorHAnsi"/>
        </w:rPr>
      </w:pPr>
    </w:p>
    <w:p w14:paraId="15A0B99F" w14:textId="51FDC467" w:rsidR="009F32B5" w:rsidRDefault="009F32B5" w:rsidP="000E6961">
      <w:pPr>
        <w:ind w:firstLine="567"/>
        <w:jc w:val="both"/>
        <w:outlineLvl w:val="2"/>
        <w:rPr>
          <w:rFonts w:asciiTheme="majorHAnsi" w:hAnsiTheme="majorHAnsi"/>
        </w:rPr>
      </w:pPr>
    </w:p>
    <w:p w14:paraId="0F6493BD" w14:textId="208477DA" w:rsidR="009F32B5" w:rsidRDefault="009F32B5" w:rsidP="000E6961">
      <w:pPr>
        <w:ind w:firstLine="567"/>
        <w:jc w:val="both"/>
        <w:outlineLvl w:val="2"/>
        <w:rPr>
          <w:rFonts w:asciiTheme="majorHAnsi" w:hAnsiTheme="majorHAnsi"/>
        </w:rPr>
      </w:pPr>
    </w:p>
    <w:p w14:paraId="14F6B6E5" w14:textId="57D33AB8" w:rsidR="009F32B5" w:rsidRDefault="009F32B5" w:rsidP="000E6961">
      <w:pPr>
        <w:ind w:firstLine="567"/>
        <w:jc w:val="both"/>
        <w:outlineLvl w:val="2"/>
        <w:rPr>
          <w:rFonts w:asciiTheme="majorHAnsi" w:hAnsiTheme="majorHAnsi"/>
        </w:rPr>
      </w:pPr>
    </w:p>
    <w:p w14:paraId="5D808247" w14:textId="2612CB0A" w:rsidR="009F32B5" w:rsidRDefault="009F32B5" w:rsidP="000E6961">
      <w:pPr>
        <w:ind w:firstLine="567"/>
        <w:jc w:val="both"/>
        <w:outlineLvl w:val="2"/>
        <w:rPr>
          <w:rFonts w:asciiTheme="majorHAnsi" w:hAnsiTheme="majorHAnsi"/>
        </w:rPr>
      </w:pPr>
    </w:p>
    <w:p w14:paraId="3A041207" w14:textId="493476C0" w:rsidR="009F32B5" w:rsidRDefault="009F32B5" w:rsidP="000E6961">
      <w:pPr>
        <w:ind w:firstLine="567"/>
        <w:jc w:val="both"/>
        <w:outlineLvl w:val="2"/>
        <w:rPr>
          <w:rFonts w:asciiTheme="majorHAnsi" w:hAnsiTheme="majorHAnsi"/>
        </w:rPr>
      </w:pPr>
    </w:p>
    <w:p w14:paraId="7CBC8647" w14:textId="67784C86" w:rsidR="009F32B5" w:rsidRDefault="009F32B5" w:rsidP="000E6961">
      <w:pPr>
        <w:ind w:firstLine="567"/>
        <w:jc w:val="both"/>
        <w:outlineLvl w:val="2"/>
        <w:rPr>
          <w:rFonts w:asciiTheme="majorHAnsi" w:hAnsiTheme="majorHAnsi"/>
        </w:rPr>
      </w:pPr>
    </w:p>
    <w:p w14:paraId="0D1C9EE7" w14:textId="77777777" w:rsidR="009F32B5" w:rsidRDefault="009F32B5" w:rsidP="000E6961">
      <w:pPr>
        <w:ind w:firstLine="567"/>
        <w:jc w:val="both"/>
        <w:outlineLvl w:val="2"/>
        <w:rPr>
          <w:rFonts w:asciiTheme="majorHAnsi" w:hAnsiTheme="majorHAnsi"/>
        </w:rPr>
      </w:pPr>
    </w:p>
    <w:p w14:paraId="36749514" w14:textId="3187FA68" w:rsidR="00C20C08" w:rsidRDefault="00C20C08" w:rsidP="000E6961">
      <w:pPr>
        <w:ind w:firstLine="567"/>
        <w:jc w:val="both"/>
        <w:outlineLvl w:val="2"/>
        <w:rPr>
          <w:rFonts w:asciiTheme="majorHAnsi" w:hAnsiTheme="majorHAnsi"/>
        </w:rPr>
      </w:pPr>
    </w:p>
    <w:p w14:paraId="489E2EF7" w14:textId="77777777" w:rsidR="00C20C08" w:rsidRDefault="00C20C08" w:rsidP="000E6961">
      <w:pPr>
        <w:ind w:firstLine="567"/>
        <w:jc w:val="both"/>
        <w:outlineLvl w:val="2"/>
        <w:rPr>
          <w:rFonts w:asciiTheme="majorHAnsi" w:hAnsiTheme="majorHAnsi"/>
        </w:rPr>
      </w:pPr>
    </w:p>
    <w:p w14:paraId="6EDA51C9" w14:textId="77777777" w:rsidR="005F4582" w:rsidRDefault="005F4582" w:rsidP="000E6961">
      <w:pPr>
        <w:ind w:firstLine="567"/>
        <w:jc w:val="both"/>
        <w:outlineLvl w:val="2"/>
        <w:rPr>
          <w:rFonts w:asciiTheme="majorHAnsi" w:hAnsiTheme="majorHAnsi"/>
        </w:rPr>
      </w:pPr>
    </w:p>
    <w:p w14:paraId="5541CDC7"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Изготвил:</w:t>
      </w:r>
    </w:p>
    <w:p w14:paraId="588037CA" w14:textId="77777777" w:rsidR="00C20C08" w:rsidRPr="00C20C08" w:rsidRDefault="00C20C08" w:rsidP="00C20C08">
      <w:pPr>
        <w:ind w:firstLine="567"/>
        <w:jc w:val="both"/>
        <w:outlineLvl w:val="2"/>
        <w:rPr>
          <w:rFonts w:asciiTheme="majorHAnsi" w:hAnsiTheme="majorHAnsi"/>
        </w:rPr>
      </w:pPr>
    </w:p>
    <w:p w14:paraId="49E91AD2"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 xml:space="preserve">Христина Хаджиева  </w:t>
      </w:r>
    </w:p>
    <w:p w14:paraId="0EB6CD59" w14:textId="5DAD455F" w:rsidR="00C20C08" w:rsidRPr="00C20C08" w:rsidRDefault="00C20C08" w:rsidP="00C20C08">
      <w:pPr>
        <w:ind w:firstLine="567"/>
        <w:jc w:val="both"/>
        <w:outlineLvl w:val="2"/>
        <w:rPr>
          <w:rFonts w:asciiTheme="majorHAnsi" w:hAnsiTheme="majorHAnsi"/>
        </w:rPr>
      </w:pPr>
      <w:r w:rsidRPr="00C20C08">
        <w:rPr>
          <w:rFonts w:asciiTheme="majorHAnsi" w:hAnsiTheme="majorHAnsi"/>
        </w:rPr>
        <w:t>младши експерт в  отде</w:t>
      </w:r>
      <w:r>
        <w:rPr>
          <w:rFonts w:asciiTheme="majorHAnsi" w:hAnsiTheme="majorHAnsi"/>
        </w:rPr>
        <w:t>л  ОПМП, дирекция „УС и МТО“, 29</w:t>
      </w:r>
      <w:r w:rsidRPr="00C20C08">
        <w:rPr>
          <w:rFonts w:asciiTheme="majorHAnsi" w:hAnsiTheme="majorHAnsi"/>
        </w:rPr>
        <w:t>.10.2019 год.</w:t>
      </w:r>
    </w:p>
    <w:p w14:paraId="15F087C2" w14:textId="77777777" w:rsidR="00C20C08" w:rsidRPr="00C20C08" w:rsidRDefault="00C20C08" w:rsidP="00C20C08">
      <w:pPr>
        <w:ind w:firstLine="567"/>
        <w:jc w:val="both"/>
        <w:outlineLvl w:val="2"/>
        <w:rPr>
          <w:rFonts w:asciiTheme="majorHAnsi" w:hAnsiTheme="majorHAnsi"/>
        </w:rPr>
      </w:pPr>
    </w:p>
    <w:p w14:paraId="4794C856"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Съгласували:</w:t>
      </w:r>
    </w:p>
    <w:p w14:paraId="31D66130" w14:textId="77777777" w:rsidR="00C20C08" w:rsidRPr="00C20C08" w:rsidRDefault="00C20C08" w:rsidP="00C20C08">
      <w:pPr>
        <w:ind w:firstLine="567"/>
        <w:jc w:val="both"/>
        <w:outlineLvl w:val="2"/>
        <w:rPr>
          <w:rFonts w:asciiTheme="majorHAnsi" w:hAnsiTheme="majorHAnsi"/>
        </w:rPr>
      </w:pPr>
    </w:p>
    <w:p w14:paraId="085B2F08" w14:textId="77777777" w:rsidR="00C20C08" w:rsidRPr="00C20C08" w:rsidRDefault="00C20C08" w:rsidP="00C20C08">
      <w:pPr>
        <w:ind w:firstLine="567"/>
        <w:jc w:val="both"/>
        <w:outlineLvl w:val="2"/>
        <w:rPr>
          <w:rFonts w:asciiTheme="majorHAnsi" w:hAnsiTheme="majorHAnsi"/>
        </w:rPr>
      </w:pPr>
      <w:proofErr w:type="spellStart"/>
      <w:r w:rsidRPr="00C20C08">
        <w:rPr>
          <w:rFonts w:asciiTheme="majorHAnsi" w:hAnsiTheme="majorHAnsi"/>
        </w:rPr>
        <w:t>Атушка</w:t>
      </w:r>
      <w:proofErr w:type="spellEnd"/>
      <w:r w:rsidRPr="00C20C08">
        <w:rPr>
          <w:rFonts w:asciiTheme="majorHAnsi" w:hAnsiTheme="majorHAnsi"/>
        </w:rPr>
        <w:t xml:space="preserve"> Маркова </w:t>
      </w:r>
    </w:p>
    <w:p w14:paraId="2D27E90D"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началник отдел ОПМП, дирекция „УС и МТО“</w:t>
      </w:r>
    </w:p>
    <w:p w14:paraId="6F245277" w14:textId="77777777" w:rsidR="00C20C08" w:rsidRPr="00C20C08" w:rsidRDefault="00C20C08" w:rsidP="00C20C08">
      <w:pPr>
        <w:ind w:firstLine="567"/>
        <w:jc w:val="both"/>
        <w:outlineLvl w:val="2"/>
        <w:rPr>
          <w:rFonts w:asciiTheme="majorHAnsi" w:hAnsiTheme="majorHAnsi"/>
        </w:rPr>
      </w:pPr>
    </w:p>
    <w:p w14:paraId="5F7C88A7" w14:textId="77777777" w:rsidR="00C20C08" w:rsidRPr="00C20C08" w:rsidRDefault="00C20C08" w:rsidP="00C20C08">
      <w:pPr>
        <w:ind w:firstLine="567"/>
        <w:jc w:val="both"/>
        <w:outlineLvl w:val="2"/>
        <w:rPr>
          <w:rFonts w:asciiTheme="majorHAnsi" w:hAnsiTheme="majorHAnsi"/>
        </w:rPr>
      </w:pPr>
    </w:p>
    <w:p w14:paraId="47935E63"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Георги Войнски…………………………………………………………….</w:t>
      </w:r>
    </w:p>
    <w:p w14:paraId="7B98CF22"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Началник на отдел „МТО и ТО“ ,Дирекция „УС и МТО“</w:t>
      </w:r>
    </w:p>
    <w:p w14:paraId="304F3D05" w14:textId="77777777" w:rsidR="00C20C08" w:rsidRPr="00C20C08" w:rsidRDefault="00C20C08" w:rsidP="00C20C08">
      <w:pPr>
        <w:ind w:firstLine="567"/>
        <w:jc w:val="both"/>
        <w:outlineLvl w:val="2"/>
        <w:rPr>
          <w:rFonts w:asciiTheme="majorHAnsi" w:hAnsiTheme="majorHAnsi"/>
        </w:rPr>
      </w:pPr>
    </w:p>
    <w:p w14:paraId="6AE4B16B"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Мария Иванова…………………………………………………………….</w:t>
      </w:r>
    </w:p>
    <w:p w14:paraId="62775672"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Главен експерт, Дирекция БИФ.</w:t>
      </w:r>
    </w:p>
    <w:p w14:paraId="173C47EE" w14:textId="77777777" w:rsidR="00C20C08" w:rsidRPr="00C20C08" w:rsidRDefault="00C20C08" w:rsidP="00C20C08">
      <w:pPr>
        <w:ind w:firstLine="567"/>
        <w:jc w:val="both"/>
        <w:outlineLvl w:val="2"/>
        <w:rPr>
          <w:rFonts w:asciiTheme="majorHAnsi" w:hAnsiTheme="majorHAnsi"/>
        </w:rPr>
      </w:pPr>
    </w:p>
    <w:p w14:paraId="7EA03A3E" w14:textId="77777777" w:rsidR="00C20C08" w:rsidRPr="00C20C08" w:rsidRDefault="00C20C08" w:rsidP="00C20C08">
      <w:pPr>
        <w:ind w:firstLine="567"/>
        <w:jc w:val="both"/>
        <w:outlineLvl w:val="2"/>
        <w:rPr>
          <w:rFonts w:asciiTheme="majorHAnsi" w:hAnsiTheme="majorHAnsi"/>
        </w:rPr>
      </w:pPr>
    </w:p>
    <w:p w14:paraId="63E752FC"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Анна Георгиева……………………………………………………………..</w:t>
      </w:r>
    </w:p>
    <w:p w14:paraId="3C676E21"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началник отдел „Бюджет”, дирекция „Бюджет и финанси”</w:t>
      </w:r>
    </w:p>
    <w:p w14:paraId="66F8C6FF" w14:textId="77777777" w:rsidR="00C20C08" w:rsidRPr="00C20C08" w:rsidRDefault="00C20C08" w:rsidP="00C20C08">
      <w:pPr>
        <w:ind w:firstLine="567"/>
        <w:jc w:val="both"/>
        <w:outlineLvl w:val="2"/>
        <w:rPr>
          <w:rFonts w:asciiTheme="majorHAnsi" w:hAnsiTheme="majorHAnsi"/>
        </w:rPr>
      </w:pPr>
    </w:p>
    <w:p w14:paraId="70F70AC3" w14:textId="77777777" w:rsidR="00C20C08" w:rsidRPr="00C20C08" w:rsidRDefault="00C20C08" w:rsidP="00C20C08">
      <w:pPr>
        <w:ind w:firstLine="567"/>
        <w:jc w:val="both"/>
        <w:outlineLvl w:val="2"/>
        <w:rPr>
          <w:rFonts w:asciiTheme="majorHAnsi" w:hAnsiTheme="majorHAnsi"/>
        </w:rPr>
      </w:pPr>
    </w:p>
    <w:p w14:paraId="5064CAC8"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 xml:space="preserve">Искра </w:t>
      </w:r>
      <w:proofErr w:type="spellStart"/>
      <w:r w:rsidRPr="00C20C08">
        <w:rPr>
          <w:rFonts w:asciiTheme="majorHAnsi" w:hAnsiTheme="majorHAnsi"/>
        </w:rPr>
        <w:t>Зоровска</w:t>
      </w:r>
      <w:proofErr w:type="spellEnd"/>
      <w:r w:rsidRPr="00C20C08">
        <w:rPr>
          <w:rFonts w:asciiTheme="majorHAnsi" w:hAnsiTheme="majorHAnsi"/>
        </w:rPr>
        <w:t>…………………………………………………………………</w:t>
      </w:r>
    </w:p>
    <w:p w14:paraId="45C442E2"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началник отдел „Счетоводство”, дирекция „Бюджет и финанси”</w:t>
      </w:r>
    </w:p>
    <w:p w14:paraId="1546A4FB" w14:textId="77777777" w:rsidR="00C20C08" w:rsidRPr="00C20C08" w:rsidRDefault="00C20C08" w:rsidP="00C20C08">
      <w:pPr>
        <w:ind w:firstLine="567"/>
        <w:jc w:val="both"/>
        <w:outlineLvl w:val="2"/>
        <w:rPr>
          <w:rFonts w:asciiTheme="majorHAnsi" w:hAnsiTheme="majorHAnsi"/>
        </w:rPr>
      </w:pPr>
    </w:p>
    <w:p w14:paraId="5233F298" w14:textId="77777777" w:rsidR="00C20C08" w:rsidRPr="00C20C08" w:rsidRDefault="00C20C08" w:rsidP="00C20C08">
      <w:pPr>
        <w:ind w:firstLine="567"/>
        <w:jc w:val="both"/>
        <w:outlineLvl w:val="2"/>
        <w:rPr>
          <w:rFonts w:asciiTheme="majorHAnsi" w:hAnsiTheme="majorHAnsi"/>
        </w:rPr>
      </w:pPr>
    </w:p>
    <w:p w14:paraId="2DEEA103"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Жасмина Ананиева……………………………………………………..</w:t>
      </w:r>
    </w:p>
    <w:p w14:paraId="36A3CA3B"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директор на дирекция „Бюджет и финанси”</w:t>
      </w:r>
    </w:p>
    <w:p w14:paraId="4492009E" w14:textId="77777777" w:rsidR="00C20C08" w:rsidRPr="00C20C08" w:rsidRDefault="00C20C08" w:rsidP="00C20C08">
      <w:pPr>
        <w:ind w:firstLine="567"/>
        <w:jc w:val="both"/>
        <w:outlineLvl w:val="2"/>
        <w:rPr>
          <w:rFonts w:asciiTheme="majorHAnsi" w:hAnsiTheme="majorHAnsi"/>
        </w:rPr>
      </w:pPr>
    </w:p>
    <w:p w14:paraId="302E764E" w14:textId="77777777" w:rsidR="00C20C08" w:rsidRPr="00C20C08" w:rsidRDefault="00C20C08" w:rsidP="00C20C08">
      <w:pPr>
        <w:ind w:firstLine="567"/>
        <w:jc w:val="both"/>
        <w:outlineLvl w:val="2"/>
        <w:rPr>
          <w:rFonts w:asciiTheme="majorHAnsi" w:hAnsiTheme="majorHAnsi"/>
        </w:rPr>
      </w:pPr>
    </w:p>
    <w:p w14:paraId="017D5E10"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 xml:space="preserve">Нели </w:t>
      </w:r>
      <w:proofErr w:type="spellStart"/>
      <w:r w:rsidRPr="00C20C08">
        <w:rPr>
          <w:rFonts w:asciiTheme="majorHAnsi" w:hAnsiTheme="majorHAnsi"/>
        </w:rPr>
        <w:t>Арбалиева</w:t>
      </w:r>
      <w:proofErr w:type="spellEnd"/>
      <w:r w:rsidRPr="00C20C08">
        <w:rPr>
          <w:rFonts w:asciiTheme="majorHAnsi" w:hAnsiTheme="majorHAnsi"/>
        </w:rPr>
        <w:t>…………………………………………………</w:t>
      </w:r>
    </w:p>
    <w:p w14:paraId="418E497B"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финансов контрольор</w:t>
      </w:r>
    </w:p>
    <w:p w14:paraId="0AA5B9F9" w14:textId="77777777" w:rsidR="00C20C08" w:rsidRPr="00C20C08" w:rsidRDefault="00C20C08" w:rsidP="00C20C08">
      <w:pPr>
        <w:ind w:firstLine="567"/>
        <w:jc w:val="both"/>
        <w:outlineLvl w:val="2"/>
        <w:rPr>
          <w:rFonts w:asciiTheme="majorHAnsi" w:hAnsiTheme="majorHAnsi"/>
        </w:rPr>
      </w:pPr>
    </w:p>
    <w:p w14:paraId="12DC2C93" w14:textId="77777777" w:rsidR="00C20C08" w:rsidRPr="00C20C08" w:rsidRDefault="00C20C08" w:rsidP="00C20C08">
      <w:pPr>
        <w:ind w:firstLine="567"/>
        <w:jc w:val="both"/>
        <w:outlineLvl w:val="2"/>
        <w:rPr>
          <w:rFonts w:asciiTheme="majorHAnsi" w:hAnsiTheme="majorHAnsi"/>
        </w:rPr>
      </w:pPr>
    </w:p>
    <w:p w14:paraId="488089D3" w14:textId="18534A2E" w:rsidR="005F4582" w:rsidRDefault="00C20C08" w:rsidP="00C20C08">
      <w:pPr>
        <w:ind w:firstLine="567"/>
        <w:jc w:val="both"/>
        <w:outlineLvl w:val="2"/>
        <w:rPr>
          <w:rFonts w:asciiTheme="majorHAnsi" w:hAnsiTheme="majorHAnsi"/>
        </w:rPr>
      </w:pPr>
      <w:r w:rsidRPr="00C20C08">
        <w:rPr>
          <w:rFonts w:asciiTheme="majorHAnsi" w:hAnsiTheme="majorHAnsi"/>
        </w:rPr>
        <w:t>Предварителен контрол:</w:t>
      </w:r>
      <w:r w:rsidR="00633980">
        <w:rPr>
          <w:rFonts w:asciiTheme="majorHAnsi" w:hAnsiTheme="majorHAnsi"/>
        </w:rPr>
        <w:t>……………………………………………………..</w:t>
      </w:r>
    </w:p>
    <w:p w14:paraId="06343C99" w14:textId="77777777" w:rsidR="005F4582" w:rsidRDefault="005F4582" w:rsidP="000E6961">
      <w:pPr>
        <w:ind w:firstLine="567"/>
        <w:jc w:val="both"/>
        <w:outlineLvl w:val="2"/>
        <w:rPr>
          <w:rFonts w:asciiTheme="majorHAnsi" w:hAnsiTheme="majorHAnsi"/>
        </w:rPr>
      </w:pPr>
    </w:p>
    <w:p w14:paraId="1D055E00" w14:textId="77777777" w:rsidR="005F4582" w:rsidRDefault="005F4582" w:rsidP="000E6961">
      <w:pPr>
        <w:ind w:firstLine="567"/>
        <w:jc w:val="both"/>
        <w:outlineLvl w:val="2"/>
        <w:rPr>
          <w:rFonts w:asciiTheme="majorHAnsi" w:hAnsiTheme="majorHAnsi"/>
        </w:rPr>
      </w:pPr>
    </w:p>
    <w:p w14:paraId="71F3E41D" w14:textId="77777777" w:rsidR="005F4582" w:rsidRDefault="005F4582" w:rsidP="000E6961">
      <w:pPr>
        <w:ind w:firstLine="567"/>
        <w:jc w:val="both"/>
        <w:outlineLvl w:val="2"/>
        <w:rPr>
          <w:rFonts w:asciiTheme="majorHAnsi" w:hAnsiTheme="majorHAnsi"/>
        </w:rPr>
      </w:pPr>
    </w:p>
    <w:sectPr w:rsidR="005F4582" w:rsidSect="00EF62B9">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7D11E8C"/>
    <w:multiLevelType w:val="hybridMultilevel"/>
    <w:tmpl w:val="F814CB54"/>
    <w:lvl w:ilvl="0" w:tplc="B00C56A8">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7C5F"/>
    <w:multiLevelType w:val="hybridMultilevel"/>
    <w:tmpl w:val="0EFC2824"/>
    <w:lvl w:ilvl="0" w:tplc="43EE67F4">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15:restartNumberingAfterBreak="0">
    <w:nsid w:val="15C73861"/>
    <w:multiLevelType w:val="hybridMultilevel"/>
    <w:tmpl w:val="2DA0AE58"/>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3F46DB"/>
    <w:multiLevelType w:val="hybridMultilevel"/>
    <w:tmpl w:val="C66EF28E"/>
    <w:lvl w:ilvl="0" w:tplc="58B6AE2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344C9A"/>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EC0C87"/>
    <w:multiLevelType w:val="hybridMultilevel"/>
    <w:tmpl w:val="878C8486"/>
    <w:lvl w:ilvl="0" w:tplc="53A4105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40B6CCD"/>
    <w:multiLevelType w:val="hybridMultilevel"/>
    <w:tmpl w:val="6FB4D0C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BE23EBB"/>
    <w:multiLevelType w:val="hybridMultilevel"/>
    <w:tmpl w:val="2B92D880"/>
    <w:lvl w:ilvl="0" w:tplc="59E4EED8">
      <w:start w:val="1"/>
      <w:numFmt w:val="decimal"/>
      <w:lvlText w:val="%1."/>
      <w:lvlJc w:val="left"/>
      <w:pPr>
        <w:ind w:left="927" w:hanging="360"/>
      </w:pPr>
      <w:rPr>
        <w:rFonts w:ascii="Times New Roman" w:eastAsia="Arial Unicode MS"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3" w15:restartNumberingAfterBreak="0">
    <w:nsid w:val="330221E7"/>
    <w:multiLevelType w:val="multilevel"/>
    <w:tmpl w:val="F96C6BF0"/>
    <w:lvl w:ilvl="0">
      <w:start w:val="2"/>
      <w:numFmt w:val="decimal"/>
      <w:lvlText w:val="%1."/>
      <w:lvlJc w:val="left"/>
      <w:pPr>
        <w:ind w:left="927" w:hanging="360"/>
      </w:pPr>
      <w:rPr>
        <w:rFonts w:hint="default"/>
        <w:b/>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5"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890671"/>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06C43"/>
    <w:multiLevelType w:val="hybridMultilevel"/>
    <w:tmpl w:val="DFC4DE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6904E0D"/>
    <w:multiLevelType w:val="hybridMultilevel"/>
    <w:tmpl w:val="5FDE43B8"/>
    <w:lvl w:ilvl="0" w:tplc="0402000D">
      <w:start w:val="1"/>
      <w:numFmt w:val="bullet"/>
      <w:lvlText w:val=""/>
      <w:lvlJc w:val="left"/>
      <w:pPr>
        <w:ind w:left="153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20" w15:restartNumberingAfterBreak="0">
    <w:nsid w:val="48B3462A"/>
    <w:multiLevelType w:val="hybridMultilevel"/>
    <w:tmpl w:val="1506D40C"/>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15:restartNumberingAfterBreak="0">
    <w:nsid w:val="49EB1214"/>
    <w:multiLevelType w:val="hybridMultilevel"/>
    <w:tmpl w:val="827C6006"/>
    <w:lvl w:ilvl="0" w:tplc="2B4C4D0E">
      <w:start w:val="1"/>
      <w:numFmt w:val="decimal"/>
      <w:lvlText w:val="%1."/>
      <w:lvlJc w:val="left"/>
      <w:pPr>
        <w:ind w:left="957" w:hanging="390"/>
      </w:pPr>
      <w:rPr>
        <w:rFonts w:ascii="Times New Roman" w:hAnsi="Times New Roman"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ADA58AA"/>
    <w:multiLevelType w:val="hybridMultilevel"/>
    <w:tmpl w:val="2272E946"/>
    <w:lvl w:ilvl="0" w:tplc="2940D000">
      <w:start w:val="1"/>
      <w:numFmt w:val="decimal"/>
      <w:lvlText w:val="%1."/>
      <w:lvlJc w:val="left"/>
      <w:pPr>
        <w:ind w:left="780" w:hanging="360"/>
      </w:pPr>
      <w:rPr>
        <w:rFonts w:ascii="Cambria" w:hAnsi="Cambria" w:cs="Cambria"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CD00EE9"/>
    <w:multiLevelType w:val="hybridMultilevel"/>
    <w:tmpl w:val="42CE42C0"/>
    <w:lvl w:ilvl="0" w:tplc="B6C065D4">
      <w:start w:val="1"/>
      <w:numFmt w:val="decimal"/>
      <w:lvlText w:val="%1."/>
      <w:lvlJc w:val="left"/>
      <w:pPr>
        <w:ind w:left="644"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111580"/>
    <w:multiLevelType w:val="multilevel"/>
    <w:tmpl w:val="88EAE2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516D06"/>
    <w:multiLevelType w:val="hybridMultilevel"/>
    <w:tmpl w:val="A236689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5ECB56FB"/>
    <w:multiLevelType w:val="hybridMultilevel"/>
    <w:tmpl w:val="7EFABFEA"/>
    <w:lvl w:ilvl="0" w:tplc="BEFC509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7" w15:restartNumberingAfterBreak="0">
    <w:nsid w:val="5F5E538B"/>
    <w:multiLevelType w:val="hybridMultilevel"/>
    <w:tmpl w:val="94B6A1A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8"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9"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30" w15:restartNumberingAfterBreak="0">
    <w:nsid w:val="6FAC79DE"/>
    <w:multiLevelType w:val="multilevel"/>
    <w:tmpl w:val="11E6101E"/>
    <w:lvl w:ilvl="0">
      <w:start w:val="1"/>
      <w:numFmt w:val="decimal"/>
      <w:lvlText w:val="%1."/>
      <w:lvlJc w:val="left"/>
      <w:pPr>
        <w:ind w:left="1080" w:hanging="360"/>
      </w:pPr>
      <w:rPr>
        <w:rFonts w:cs="Times New Roman" w:hint="default"/>
        <w:i w:val="0"/>
      </w:rPr>
    </w:lvl>
    <w:lvl w:ilvl="1">
      <w:start w:val="1"/>
      <w:numFmt w:val="decimal"/>
      <w:lvlText w:val="%1.%2."/>
      <w:lvlJc w:val="left"/>
      <w:pPr>
        <w:ind w:left="2276" w:hanging="432"/>
      </w:pPr>
      <w:rPr>
        <w:rFonts w:cs="Times New Roman" w:hint="default"/>
        <w:b/>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1" w15:restartNumberingAfterBreak="0">
    <w:nsid w:val="756034D8"/>
    <w:multiLevelType w:val="hybridMultilevel"/>
    <w:tmpl w:val="DC4CE1A0"/>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abstractNum w:abstractNumId="33" w15:restartNumberingAfterBreak="0">
    <w:nsid w:val="7EA12ADC"/>
    <w:multiLevelType w:val="hybridMultilevel"/>
    <w:tmpl w:val="28BC09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17"/>
  </w:num>
  <w:num w:numId="3">
    <w:abstractNumId w:val="3"/>
  </w:num>
  <w:num w:numId="4">
    <w:abstractNumId w:val="30"/>
  </w:num>
  <w:num w:numId="5">
    <w:abstractNumId w:val="1"/>
  </w:num>
  <w:num w:numId="6">
    <w:abstractNumId w:val="12"/>
  </w:num>
  <w:num w:numId="7">
    <w:abstractNumId w:val="14"/>
  </w:num>
  <w:num w:numId="8">
    <w:abstractNumId w:val="2"/>
  </w:num>
  <w:num w:numId="9">
    <w:abstractNumId w:val="24"/>
  </w:num>
  <w:num w:numId="10">
    <w:abstractNumId w:val="11"/>
  </w:num>
  <w:num w:numId="11">
    <w:abstractNumId w:val="15"/>
  </w:num>
  <w:num w:numId="12">
    <w:abstractNumId w:val="21"/>
  </w:num>
  <w:num w:numId="13">
    <w:abstractNumId w:val="27"/>
  </w:num>
  <w:num w:numId="14">
    <w:abstractNumId w:val="13"/>
  </w:num>
  <w:num w:numId="15">
    <w:abstractNumId w:val="19"/>
  </w:num>
  <w:num w:numId="16">
    <w:abstractNumId w:val="25"/>
  </w:num>
  <w:num w:numId="17">
    <w:abstractNumId w:val="31"/>
  </w:num>
  <w:num w:numId="18">
    <w:abstractNumId w:val="29"/>
  </w:num>
  <w:num w:numId="19">
    <w:abstractNumId w:val="28"/>
  </w:num>
  <w:num w:numId="20">
    <w:abstractNumId w:val="23"/>
  </w:num>
  <w:num w:numId="21">
    <w:abstractNumId w:val="26"/>
  </w:num>
  <w:num w:numId="22">
    <w:abstractNumId w:val="4"/>
  </w:num>
  <w:num w:numId="23">
    <w:abstractNumId w:val="9"/>
  </w:num>
  <w:num w:numId="24">
    <w:abstractNumId w:val="20"/>
  </w:num>
  <w:num w:numId="25">
    <w:abstractNumId w:val="5"/>
  </w:num>
  <w:num w:numId="26">
    <w:abstractNumId w:val="7"/>
  </w:num>
  <w:num w:numId="27">
    <w:abstractNumId w:val="16"/>
  </w:num>
  <w:num w:numId="28">
    <w:abstractNumId w:val="10"/>
  </w:num>
  <w:num w:numId="29">
    <w:abstractNumId w:val="0"/>
  </w:num>
  <w:num w:numId="30">
    <w:abstractNumId w:val="6"/>
  </w:num>
  <w:num w:numId="31">
    <w:abstractNumId w:val="8"/>
  </w:num>
  <w:num w:numId="32">
    <w:abstractNumId w:val="33"/>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19"/>
    <w:rsid w:val="0001351E"/>
    <w:rsid w:val="0003452C"/>
    <w:rsid w:val="00042744"/>
    <w:rsid w:val="00053870"/>
    <w:rsid w:val="0006349C"/>
    <w:rsid w:val="0006455E"/>
    <w:rsid w:val="0006726E"/>
    <w:rsid w:val="00075328"/>
    <w:rsid w:val="0008396C"/>
    <w:rsid w:val="000863C3"/>
    <w:rsid w:val="000A3735"/>
    <w:rsid w:val="000B3642"/>
    <w:rsid w:val="000B7B70"/>
    <w:rsid w:val="000C58F6"/>
    <w:rsid w:val="000E1F2C"/>
    <w:rsid w:val="000E568C"/>
    <w:rsid w:val="000E6961"/>
    <w:rsid w:val="000F4051"/>
    <w:rsid w:val="000F733D"/>
    <w:rsid w:val="00110AEF"/>
    <w:rsid w:val="00114840"/>
    <w:rsid w:val="0012287D"/>
    <w:rsid w:val="00123438"/>
    <w:rsid w:val="00133F8B"/>
    <w:rsid w:val="001449FF"/>
    <w:rsid w:val="00154CE3"/>
    <w:rsid w:val="001707F3"/>
    <w:rsid w:val="001815BD"/>
    <w:rsid w:val="00186670"/>
    <w:rsid w:val="001D5392"/>
    <w:rsid w:val="001F091D"/>
    <w:rsid w:val="0020042C"/>
    <w:rsid w:val="00202A3B"/>
    <w:rsid w:val="00225D8C"/>
    <w:rsid w:val="00233BF4"/>
    <w:rsid w:val="00240E23"/>
    <w:rsid w:val="002422B3"/>
    <w:rsid w:val="002834C7"/>
    <w:rsid w:val="00291B74"/>
    <w:rsid w:val="002A35DB"/>
    <w:rsid w:val="002C7C03"/>
    <w:rsid w:val="002E1BB5"/>
    <w:rsid w:val="002E6200"/>
    <w:rsid w:val="002E6AF9"/>
    <w:rsid w:val="00302FD0"/>
    <w:rsid w:val="003255FB"/>
    <w:rsid w:val="003400AC"/>
    <w:rsid w:val="00345F28"/>
    <w:rsid w:val="00356A9E"/>
    <w:rsid w:val="00367EFD"/>
    <w:rsid w:val="00371ADD"/>
    <w:rsid w:val="00372031"/>
    <w:rsid w:val="00375E25"/>
    <w:rsid w:val="00396AD9"/>
    <w:rsid w:val="003B08D8"/>
    <w:rsid w:val="003B6895"/>
    <w:rsid w:val="003B74EC"/>
    <w:rsid w:val="003F4D08"/>
    <w:rsid w:val="003F7102"/>
    <w:rsid w:val="004039EA"/>
    <w:rsid w:val="004041EA"/>
    <w:rsid w:val="00421120"/>
    <w:rsid w:val="004261B7"/>
    <w:rsid w:val="004361F2"/>
    <w:rsid w:val="004367D2"/>
    <w:rsid w:val="00437235"/>
    <w:rsid w:val="004478BF"/>
    <w:rsid w:val="004511DD"/>
    <w:rsid w:val="00462EAC"/>
    <w:rsid w:val="00465641"/>
    <w:rsid w:val="004905F1"/>
    <w:rsid w:val="004A0257"/>
    <w:rsid w:val="004A732D"/>
    <w:rsid w:val="004A78C0"/>
    <w:rsid w:val="004B4732"/>
    <w:rsid w:val="004E5DD2"/>
    <w:rsid w:val="00510A22"/>
    <w:rsid w:val="00522318"/>
    <w:rsid w:val="0056431E"/>
    <w:rsid w:val="005649F3"/>
    <w:rsid w:val="005B5E97"/>
    <w:rsid w:val="005C08D1"/>
    <w:rsid w:val="005D7AE0"/>
    <w:rsid w:val="005E0873"/>
    <w:rsid w:val="005E66B5"/>
    <w:rsid w:val="005F28DA"/>
    <w:rsid w:val="005F4582"/>
    <w:rsid w:val="00611A37"/>
    <w:rsid w:val="00611BB7"/>
    <w:rsid w:val="006207AE"/>
    <w:rsid w:val="00621959"/>
    <w:rsid w:val="00622B5E"/>
    <w:rsid w:val="00633980"/>
    <w:rsid w:val="00633D4D"/>
    <w:rsid w:val="00650133"/>
    <w:rsid w:val="00655B22"/>
    <w:rsid w:val="00662020"/>
    <w:rsid w:val="00666B09"/>
    <w:rsid w:val="00671207"/>
    <w:rsid w:val="00680E27"/>
    <w:rsid w:val="006826E2"/>
    <w:rsid w:val="006C0DDD"/>
    <w:rsid w:val="006C3447"/>
    <w:rsid w:val="006C37CF"/>
    <w:rsid w:val="006C3EDD"/>
    <w:rsid w:val="006C4E52"/>
    <w:rsid w:val="006D0358"/>
    <w:rsid w:val="006D0E75"/>
    <w:rsid w:val="006F322E"/>
    <w:rsid w:val="00705F38"/>
    <w:rsid w:val="007070E7"/>
    <w:rsid w:val="00721BEF"/>
    <w:rsid w:val="00730CD4"/>
    <w:rsid w:val="0073778B"/>
    <w:rsid w:val="007377BF"/>
    <w:rsid w:val="00743800"/>
    <w:rsid w:val="00753402"/>
    <w:rsid w:val="00762750"/>
    <w:rsid w:val="00762B3C"/>
    <w:rsid w:val="007712D2"/>
    <w:rsid w:val="007737A7"/>
    <w:rsid w:val="007755BB"/>
    <w:rsid w:val="00777453"/>
    <w:rsid w:val="00783048"/>
    <w:rsid w:val="00790A73"/>
    <w:rsid w:val="00793D1A"/>
    <w:rsid w:val="00795A8C"/>
    <w:rsid w:val="00796D6A"/>
    <w:rsid w:val="007B60D6"/>
    <w:rsid w:val="007C6814"/>
    <w:rsid w:val="00802E55"/>
    <w:rsid w:val="00804C98"/>
    <w:rsid w:val="008118AB"/>
    <w:rsid w:val="0083059D"/>
    <w:rsid w:val="00831E98"/>
    <w:rsid w:val="0083270D"/>
    <w:rsid w:val="0083323F"/>
    <w:rsid w:val="00850E64"/>
    <w:rsid w:val="0086014C"/>
    <w:rsid w:val="00895F9B"/>
    <w:rsid w:val="008B7F63"/>
    <w:rsid w:val="008C45DA"/>
    <w:rsid w:val="008D1426"/>
    <w:rsid w:val="008D5C4B"/>
    <w:rsid w:val="008E5714"/>
    <w:rsid w:val="008E5D4D"/>
    <w:rsid w:val="008F5517"/>
    <w:rsid w:val="00913C74"/>
    <w:rsid w:val="00923FC2"/>
    <w:rsid w:val="00936B11"/>
    <w:rsid w:val="00954502"/>
    <w:rsid w:val="00973F59"/>
    <w:rsid w:val="009773D6"/>
    <w:rsid w:val="00984083"/>
    <w:rsid w:val="009A4524"/>
    <w:rsid w:val="009A5A72"/>
    <w:rsid w:val="009B714D"/>
    <w:rsid w:val="009B78CB"/>
    <w:rsid w:val="009C549B"/>
    <w:rsid w:val="009E0E25"/>
    <w:rsid w:val="009E2204"/>
    <w:rsid w:val="009E6688"/>
    <w:rsid w:val="009F32B5"/>
    <w:rsid w:val="009F4D4A"/>
    <w:rsid w:val="00A00EBD"/>
    <w:rsid w:val="00A02AB3"/>
    <w:rsid w:val="00A14B77"/>
    <w:rsid w:val="00A156A0"/>
    <w:rsid w:val="00A25EEE"/>
    <w:rsid w:val="00A404F9"/>
    <w:rsid w:val="00A555B3"/>
    <w:rsid w:val="00A62EC1"/>
    <w:rsid w:val="00A7088A"/>
    <w:rsid w:val="00A7406B"/>
    <w:rsid w:val="00A7421C"/>
    <w:rsid w:val="00A75782"/>
    <w:rsid w:val="00A851E0"/>
    <w:rsid w:val="00AA6C60"/>
    <w:rsid w:val="00B00CFC"/>
    <w:rsid w:val="00B1177F"/>
    <w:rsid w:val="00B12D8B"/>
    <w:rsid w:val="00B25ED0"/>
    <w:rsid w:val="00B32442"/>
    <w:rsid w:val="00B42984"/>
    <w:rsid w:val="00B4395C"/>
    <w:rsid w:val="00B60D0A"/>
    <w:rsid w:val="00B74BC5"/>
    <w:rsid w:val="00BB4675"/>
    <w:rsid w:val="00BE2D66"/>
    <w:rsid w:val="00BF4D11"/>
    <w:rsid w:val="00C01345"/>
    <w:rsid w:val="00C20C08"/>
    <w:rsid w:val="00C267F9"/>
    <w:rsid w:val="00C363B8"/>
    <w:rsid w:val="00C476FE"/>
    <w:rsid w:val="00C47F19"/>
    <w:rsid w:val="00C52344"/>
    <w:rsid w:val="00C5797A"/>
    <w:rsid w:val="00C668B5"/>
    <w:rsid w:val="00C76B83"/>
    <w:rsid w:val="00C80C8C"/>
    <w:rsid w:val="00C827D7"/>
    <w:rsid w:val="00C8600D"/>
    <w:rsid w:val="00CA1200"/>
    <w:rsid w:val="00CD5A30"/>
    <w:rsid w:val="00CD6B9C"/>
    <w:rsid w:val="00CF28DF"/>
    <w:rsid w:val="00CF3FD6"/>
    <w:rsid w:val="00CF5165"/>
    <w:rsid w:val="00D31920"/>
    <w:rsid w:val="00D61BBD"/>
    <w:rsid w:val="00D636BC"/>
    <w:rsid w:val="00D7632E"/>
    <w:rsid w:val="00D76A11"/>
    <w:rsid w:val="00D8629A"/>
    <w:rsid w:val="00D87139"/>
    <w:rsid w:val="00DB6E95"/>
    <w:rsid w:val="00DC3CCF"/>
    <w:rsid w:val="00DD5989"/>
    <w:rsid w:val="00DD7C48"/>
    <w:rsid w:val="00DE427B"/>
    <w:rsid w:val="00DF6FE0"/>
    <w:rsid w:val="00DF7870"/>
    <w:rsid w:val="00E10CD5"/>
    <w:rsid w:val="00E25C46"/>
    <w:rsid w:val="00E30677"/>
    <w:rsid w:val="00E366BB"/>
    <w:rsid w:val="00E41A73"/>
    <w:rsid w:val="00E46718"/>
    <w:rsid w:val="00E4677E"/>
    <w:rsid w:val="00E47F49"/>
    <w:rsid w:val="00E53125"/>
    <w:rsid w:val="00E6163D"/>
    <w:rsid w:val="00E8560D"/>
    <w:rsid w:val="00EA11F3"/>
    <w:rsid w:val="00EA5135"/>
    <w:rsid w:val="00EC350C"/>
    <w:rsid w:val="00EC6E47"/>
    <w:rsid w:val="00EE0C4F"/>
    <w:rsid w:val="00EE3109"/>
    <w:rsid w:val="00EF2E82"/>
    <w:rsid w:val="00EF62B9"/>
    <w:rsid w:val="00F010B2"/>
    <w:rsid w:val="00F109B6"/>
    <w:rsid w:val="00F23151"/>
    <w:rsid w:val="00F24FCB"/>
    <w:rsid w:val="00F50F1B"/>
    <w:rsid w:val="00F55423"/>
    <w:rsid w:val="00F579D1"/>
    <w:rsid w:val="00F57AFC"/>
    <w:rsid w:val="00F61950"/>
    <w:rsid w:val="00F72EA1"/>
    <w:rsid w:val="00F7546D"/>
    <w:rsid w:val="00F94FE3"/>
    <w:rsid w:val="00FC00D9"/>
    <w:rsid w:val="00FC706B"/>
    <w:rsid w:val="00FD376E"/>
    <w:rsid w:val="00FF28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8306"/>
  <w15:docId w15:val="{3B4A46D0-EE27-4E24-AF51-55AC1EA0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30"/>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47F19"/>
    <w:rPr>
      <w:b/>
      <w:sz w:val="20"/>
      <w:szCs w:val="20"/>
    </w:rPr>
  </w:style>
  <w:style w:type="character" w:customStyle="1" w:styleId="BodyText2Char">
    <w:name w:val="Body Text 2 Char"/>
    <w:basedOn w:val="DefaultParagraphFont"/>
    <w:link w:val="BodyText2"/>
    <w:uiPriority w:val="99"/>
    <w:rsid w:val="00C47F19"/>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C47F19"/>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uiPriority w:val="34"/>
    <w:locked/>
    <w:rsid w:val="00C47F19"/>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C47F19"/>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C47F19"/>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C47F19"/>
    <w:rPr>
      <w:rFonts w:ascii="Times New Roman" w:hAnsi="Times New Roman"/>
      <w:shd w:val="clear" w:color="auto" w:fill="FFFFFF"/>
    </w:rPr>
  </w:style>
  <w:style w:type="paragraph" w:customStyle="1" w:styleId="BodyText3">
    <w:name w:val="Body Text3"/>
    <w:basedOn w:val="Normal"/>
    <w:link w:val="Bodytext"/>
    <w:uiPriority w:val="99"/>
    <w:rsid w:val="00C47F19"/>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C47F19"/>
    <w:pPr>
      <w:shd w:val="clear" w:color="auto" w:fill="FFFFFF"/>
      <w:spacing w:line="356" w:lineRule="exact"/>
      <w:ind w:hanging="340"/>
    </w:pPr>
    <w:rPr>
      <w:spacing w:val="10"/>
      <w:lang w:eastAsia="en-US"/>
    </w:rPr>
  </w:style>
  <w:style w:type="paragraph" w:customStyle="1" w:styleId="Default">
    <w:name w:val="Default"/>
    <w:link w:val="DefaultChar"/>
    <w:rsid w:val="00C47F19"/>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styleId="BodyText30">
    <w:name w:val="Body Text 3"/>
    <w:basedOn w:val="Normal"/>
    <w:link w:val="BodyText3Char"/>
    <w:uiPriority w:val="99"/>
    <w:unhideWhenUsed/>
    <w:rsid w:val="00C47F19"/>
    <w:pPr>
      <w:spacing w:after="120"/>
    </w:pPr>
    <w:rPr>
      <w:sz w:val="16"/>
      <w:szCs w:val="16"/>
    </w:rPr>
  </w:style>
  <w:style w:type="character" w:customStyle="1" w:styleId="BodyText3Char">
    <w:name w:val="Body Text 3 Char"/>
    <w:basedOn w:val="DefaultParagraphFont"/>
    <w:link w:val="BodyText30"/>
    <w:uiPriority w:val="99"/>
    <w:rsid w:val="00C47F19"/>
    <w:rPr>
      <w:rFonts w:ascii="Times New Roman" w:eastAsia="Arial Unicode MS" w:hAnsi="Times New Roman" w:cs="Times New Roman"/>
      <w:sz w:val="16"/>
      <w:szCs w:val="16"/>
      <w:lang w:eastAsia="bg-BG"/>
    </w:rPr>
  </w:style>
  <w:style w:type="paragraph" w:customStyle="1" w:styleId="a">
    <w:name w:val="Основен текст"/>
    <w:basedOn w:val="Normal"/>
    <w:rsid w:val="00C47F19"/>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C47F19"/>
    <w:rPr>
      <w:rFonts w:ascii="Times New Roman" w:eastAsia="Arial Unicode MS" w:hAnsi="Times New Roman" w:cs="Times New Roman"/>
      <w:color w:val="000000"/>
      <w:sz w:val="24"/>
      <w:szCs w:val="24"/>
      <w:lang w:eastAsia="bg-BG"/>
    </w:rPr>
  </w:style>
  <w:style w:type="paragraph" w:styleId="BodyTextIndent">
    <w:name w:val="Body Text Indent"/>
    <w:basedOn w:val="Normal"/>
    <w:link w:val="BodyTextIndentChar"/>
    <w:uiPriority w:val="99"/>
    <w:unhideWhenUsed/>
    <w:rsid w:val="00C47F19"/>
    <w:pPr>
      <w:spacing w:after="120"/>
      <w:ind w:left="283"/>
    </w:pPr>
  </w:style>
  <w:style w:type="character" w:customStyle="1" w:styleId="BodyTextIndentChar">
    <w:name w:val="Body Text Indent Char"/>
    <w:basedOn w:val="DefaultParagraphFont"/>
    <w:link w:val="BodyTextIndent"/>
    <w:uiPriority w:val="99"/>
    <w:rsid w:val="00C47F19"/>
    <w:rPr>
      <w:rFonts w:ascii="Times New Roman" w:eastAsia="Arial Unicode MS" w:hAnsi="Times New Roman" w:cs="Times New Roman"/>
      <w:sz w:val="24"/>
      <w:szCs w:val="24"/>
      <w:lang w:eastAsia="bg-BG"/>
    </w:rPr>
  </w:style>
  <w:style w:type="paragraph" w:customStyle="1" w:styleId="Style7">
    <w:name w:val="Style7"/>
    <w:basedOn w:val="Normal"/>
    <w:uiPriority w:val="99"/>
    <w:rsid w:val="00C47F19"/>
    <w:pPr>
      <w:widowControl w:val="0"/>
      <w:autoSpaceDE w:val="0"/>
      <w:autoSpaceDN w:val="0"/>
      <w:adjustRightInd w:val="0"/>
    </w:pPr>
    <w:rPr>
      <w:rFonts w:ascii="Century Gothic" w:eastAsiaTheme="minorEastAsia" w:hAnsi="Century Gothic" w:cstheme="minorBidi"/>
    </w:rPr>
  </w:style>
  <w:style w:type="character" w:customStyle="1" w:styleId="FontStyle14">
    <w:name w:val="Font Style14"/>
    <w:basedOn w:val="DefaultParagraphFont"/>
    <w:uiPriority w:val="99"/>
    <w:rsid w:val="00C47F19"/>
    <w:rPr>
      <w:rFonts w:ascii="Times New Roman" w:hAnsi="Times New Roman" w:cs="Times New Roman"/>
      <w:b/>
      <w:bCs/>
      <w:sz w:val="22"/>
      <w:szCs w:val="22"/>
    </w:rPr>
  </w:style>
  <w:style w:type="character" w:customStyle="1" w:styleId="ala2">
    <w:name w:val="al_a2"/>
    <w:rsid w:val="00AA6C60"/>
    <w:rPr>
      <w:vanish/>
    </w:rPr>
  </w:style>
  <w:style w:type="paragraph" w:customStyle="1" w:styleId="NumPar1">
    <w:name w:val="NumPar 1"/>
    <w:basedOn w:val="Normal"/>
    <w:next w:val="Normal"/>
    <w:rsid w:val="00356A9E"/>
    <w:pPr>
      <w:numPr>
        <w:numId w:val="23"/>
      </w:numPr>
      <w:spacing w:before="120" w:after="120"/>
      <w:jc w:val="both"/>
    </w:pPr>
    <w:rPr>
      <w:rFonts w:eastAsia="Times New Roman"/>
    </w:rPr>
  </w:style>
  <w:style w:type="paragraph" w:customStyle="1" w:styleId="NumPar2">
    <w:name w:val="NumPar 2"/>
    <w:basedOn w:val="Normal"/>
    <w:next w:val="Normal"/>
    <w:rsid w:val="00356A9E"/>
    <w:pPr>
      <w:numPr>
        <w:ilvl w:val="1"/>
        <w:numId w:val="23"/>
      </w:numPr>
      <w:spacing w:before="120" w:after="120"/>
      <w:jc w:val="both"/>
    </w:pPr>
    <w:rPr>
      <w:rFonts w:eastAsia="Times New Roman"/>
    </w:rPr>
  </w:style>
  <w:style w:type="paragraph" w:customStyle="1" w:styleId="NumPar3">
    <w:name w:val="NumPar 3"/>
    <w:basedOn w:val="Normal"/>
    <w:next w:val="Normal"/>
    <w:rsid w:val="00356A9E"/>
    <w:pPr>
      <w:numPr>
        <w:ilvl w:val="2"/>
        <w:numId w:val="23"/>
      </w:numPr>
      <w:spacing w:before="120" w:after="120"/>
      <w:jc w:val="both"/>
    </w:pPr>
    <w:rPr>
      <w:rFonts w:eastAsia="Times New Roman"/>
    </w:rPr>
  </w:style>
  <w:style w:type="paragraph" w:customStyle="1" w:styleId="NumPar4">
    <w:name w:val="NumPar 4"/>
    <w:basedOn w:val="Normal"/>
    <w:next w:val="Normal"/>
    <w:rsid w:val="00356A9E"/>
    <w:pPr>
      <w:numPr>
        <w:ilvl w:val="3"/>
        <w:numId w:val="23"/>
      </w:numPr>
      <w:spacing w:before="120" w:after="120"/>
      <w:jc w:val="both"/>
    </w:pPr>
    <w:rPr>
      <w:rFonts w:eastAsia="Times New Roman"/>
    </w:rPr>
  </w:style>
  <w:style w:type="character" w:styleId="Hyperlink">
    <w:name w:val="Hyperlink"/>
    <w:basedOn w:val="DefaultParagraphFont"/>
    <w:uiPriority w:val="99"/>
    <w:semiHidden/>
    <w:unhideWhenUsed/>
    <w:rsid w:val="00DE427B"/>
    <w:rPr>
      <w:color w:val="0563C1"/>
      <w:u w:val="single"/>
    </w:rPr>
  </w:style>
  <w:style w:type="paragraph" w:styleId="BalloonText">
    <w:name w:val="Balloon Text"/>
    <w:basedOn w:val="Normal"/>
    <w:link w:val="BalloonTextChar"/>
    <w:uiPriority w:val="99"/>
    <w:semiHidden/>
    <w:unhideWhenUsed/>
    <w:rsid w:val="00753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02"/>
    <w:rPr>
      <w:rFonts w:ascii="Segoe UI" w:eastAsia="Arial Unicode MS" w:hAnsi="Segoe UI" w:cs="Segoe UI"/>
      <w:sz w:val="18"/>
      <w:szCs w:val="18"/>
      <w:lang w:eastAsia="bg-BG"/>
    </w:rPr>
  </w:style>
  <w:style w:type="character" w:styleId="FollowedHyperlink">
    <w:name w:val="FollowedHyperlink"/>
    <w:basedOn w:val="DefaultParagraphFont"/>
    <w:uiPriority w:val="99"/>
    <w:semiHidden/>
    <w:unhideWhenUsed/>
    <w:rsid w:val="00973F59"/>
    <w:rPr>
      <w:color w:val="800080" w:themeColor="followedHyperlink"/>
      <w:u w:val="single"/>
    </w:rPr>
  </w:style>
  <w:style w:type="character" w:styleId="CommentReference">
    <w:name w:val="annotation reference"/>
    <w:basedOn w:val="DefaultParagraphFont"/>
    <w:uiPriority w:val="99"/>
    <w:semiHidden/>
    <w:unhideWhenUsed/>
    <w:rsid w:val="00E6163D"/>
    <w:rPr>
      <w:sz w:val="16"/>
      <w:szCs w:val="16"/>
    </w:rPr>
  </w:style>
  <w:style w:type="paragraph" w:styleId="CommentText">
    <w:name w:val="annotation text"/>
    <w:basedOn w:val="Normal"/>
    <w:link w:val="CommentTextChar"/>
    <w:uiPriority w:val="99"/>
    <w:semiHidden/>
    <w:unhideWhenUsed/>
    <w:rsid w:val="00E6163D"/>
    <w:rPr>
      <w:sz w:val="20"/>
      <w:szCs w:val="20"/>
    </w:rPr>
  </w:style>
  <w:style w:type="character" w:customStyle="1" w:styleId="CommentTextChar">
    <w:name w:val="Comment Text Char"/>
    <w:basedOn w:val="DefaultParagraphFont"/>
    <w:link w:val="CommentText"/>
    <w:uiPriority w:val="99"/>
    <w:semiHidden/>
    <w:rsid w:val="00E6163D"/>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E6163D"/>
    <w:rPr>
      <w:b/>
      <w:bCs/>
    </w:rPr>
  </w:style>
  <w:style w:type="character" w:customStyle="1" w:styleId="CommentSubjectChar">
    <w:name w:val="Comment Subject Char"/>
    <w:basedOn w:val="CommentTextChar"/>
    <w:link w:val="CommentSubject"/>
    <w:uiPriority w:val="99"/>
    <w:semiHidden/>
    <w:rsid w:val="00E6163D"/>
    <w:rPr>
      <w:rFonts w:ascii="Times New Roman" w:eastAsia="Arial Unicode MS" w:hAnsi="Times New Roman" w:cs="Times New Roman"/>
      <w:b/>
      <w:bCs/>
      <w:sz w:val="20"/>
      <w:szCs w:val="20"/>
      <w:lang w:eastAsia="bg-BG"/>
    </w:rPr>
  </w:style>
  <w:style w:type="character" w:customStyle="1" w:styleId="cursorpointerregnospan">
    <w:name w:val="cursorpointer regnospan"/>
    <w:basedOn w:val="DefaultParagraphFont"/>
    <w:uiPriority w:val="99"/>
    <w:rsid w:val="002A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579">
      <w:bodyDiv w:val="1"/>
      <w:marLeft w:val="0"/>
      <w:marRight w:val="0"/>
      <w:marTop w:val="0"/>
      <w:marBottom w:val="0"/>
      <w:divBdr>
        <w:top w:val="none" w:sz="0" w:space="0" w:color="auto"/>
        <w:left w:val="none" w:sz="0" w:space="0" w:color="auto"/>
        <w:bottom w:val="none" w:sz="0" w:space="0" w:color="auto"/>
        <w:right w:val="none" w:sz="0" w:space="0" w:color="auto"/>
      </w:divBdr>
    </w:div>
    <w:div w:id="1126853116">
      <w:bodyDiv w:val="1"/>
      <w:marLeft w:val="390"/>
      <w:marRight w:val="390"/>
      <w:marTop w:val="0"/>
      <w:marBottom w:val="0"/>
      <w:divBdr>
        <w:top w:val="none" w:sz="0" w:space="0" w:color="auto"/>
        <w:left w:val="none" w:sz="0" w:space="0" w:color="auto"/>
        <w:bottom w:val="none" w:sz="0" w:space="0" w:color="auto"/>
        <w:right w:val="none" w:sz="0" w:space="0" w:color="auto"/>
      </w:divBdr>
      <w:divsChild>
        <w:div w:id="1179268692">
          <w:marLeft w:val="0"/>
          <w:marRight w:val="0"/>
          <w:marTop w:val="0"/>
          <w:marBottom w:val="120"/>
          <w:divBdr>
            <w:top w:val="none" w:sz="0" w:space="0" w:color="auto"/>
            <w:left w:val="none" w:sz="0" w:space="0" w:color="auto"/>
            <w:bottom w:val="none" w:sz="0" w:space="0" w:color="auto"/>
            <w:right w:val="none" w:sz="0" w:space="0" w:color="auto"/>
          </w:divBdr>
          <w:divsChild>
            <w:div w:id="998852430">
              <w:marLeft w:val="0"/>
              <w:marRight w:val="0"/>
              <w:marTop w:val="0"/>
              <w:marBottom w:val="0"/>
              <w:divBdr>
                <w:top w:val="none" w:sz="0" w:space="0" w:color="auto"/>
                <w:left w:val="none" w:sz="0" w:space="0" w:color="auto"/>
                <w:bottom w:val="none" w:sz="0" w:space="0" w:color="auto"/>
                <w:right w:val="none" w:sz="0" w:space="0" w:color="auto"/>
              </w:divBdr>
            </w:div>
            <w:div w:id="518280009">
              <w:marLeft w:val="0"/>
              <w:marRight w:val="0"/>
              <w:marTop w:val="0"/>
              <w:marBottom w:val="0"/>
              <w:divBdr>
                <w:top w:val="none" w:sz="0" w:space="0" w:color="auto"/>
                <w:left w:val="none" w:sz="0" w:space="0" w:color="auto"/>
                <w:bottom w:val="none" w:sz="0" w:space="0" w:color="auto"/>
                <w:right w:val="none" w:sz="0" w:space="0" w:color="auto"/>
              </w:divBdr>
            </w:div>
            <w:div w:id="1233344827">
              <w:marLeft w:val="0"/>
              <w:marRight w:val="0"/>
              <w:marTop w:val="0"/>
              <w:marBottom w:val="0"/>
              <w:divBdr>
                <w:top w:val="none" w:sz="0" w:space="0" w:color="auto"/>
                <w:left w:val="none" w:sz="0" w:space="0" w:color="auto"/>
                <w:bottom w:val="none" w:sz="0" w:space="0" w:color="auto"/>
                <w:right w:val="none" w:sz="0" w:space="0" w:color="auto"/>
              </w:divBdr>
            </w:div>
            <w:div w:id="1058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2590">
      <w:bodyDiv w:val="1"/>
      <w:marLeft w:val="390"/>
      <w:marRight w:val="390"/>
      <w:marTop w:val="0"/>
      <w:marBottom w:val="0"/>
      <w:divBdr>
        <w:top w:val="none" w:sz="0" w:space="0" w:color="auto"/>
        <w:left w:val="none" w:sz="0" w:space="0" w:color="auto"/>
        <w:bottom w:val="none" w:sz="0" w:space="0" w:color="auto"/>
        <w:right w:val="none" w:sz="0" w:space="0" w:color="auto"/>
      </w:divBdr>
      <w:divsChild>
        <w:div w:id="768082479">
          <w:marLeft w:val="0"/>
          <w:marRight w:val="0"/>
          <w:marTop w:val="0"/>
          <w:marBottom w:val="120"/>
          <w:divBdr>
            <w:top w:val="none" w:sz="0" w:space="0" w:color="auto"/>
            <w:left w:val="none" w:sz="0" w:space="0" w:color="auto"/>
            <w:bottom w:val="none" w:sz="0" w:space="0" w:color="auto"/>
            <w:right w:val="none" w:sz="0" w:space="0" w:color="auto"/>
          </w:divBdr>
          <w:divsChild>
            <w:div w:id="60100712">
              <w:marLeft w:val="0"/>
              <w:marRight w:val="0"/>
              <w:marTop w:val="0"/>
              <w:marBottom w:val="0"/>
              <w:divBdr>
                <w:top w:val="none" w:sz="0" w:space="0" w:color="auto"/>
                <w:left w:val="none" w:sz="0" w:space="0" w:color="auto"/>
                <w:bottom w:val="none" w:sz="0" w:space="0" w:color="auto"/>
                <w:right w:val="none" w:sz="0" w:space="0" w:color="auto"/>
              </w:divBdr>
            </w:div>
            <w:div w:id="65153743">
              <w:marLeft w:val="0"/>
              <w:marRight w:val="0"/>
              <w:marTop w:val="0"/>
              <w:marBottom w:val="0"/>
              <w:divBdr>
                <w:top w:val="none" w:sz="0" w:space="0" w:color="auto"/>
                <w:left w:val="none" w:sz="0" w:space="0" w:color="auto"/>
                <w:bottom w:val="none" w:sz="0" w:space="0" w:color="auto"/>
                <w:right w:val="none" w:sz="0" w:space="0" w:color="auto"/>
              </w:divBdr>
            </w:div>
            <w:div w:id="1269464203">
              <w:marLeft w:val="0"/>
              <w:marRight w:val="0"/>
              <w:marTop w:val="0"/>
              <w:marBottom w:val="0"/>
              <w:divBdr>
                <w:top w:val="none" w:sz="0" w:space="0" w:color="auto"/>
                <w:left w:val="none" w:sz="0" w:space="0" w:color="auto"/>
                <w:bottom w:val="none" w:sz="0" w:space="0" w:color="auto"/>
                <w:right w:val="none" w:sz="0" w:space="0" w:color="auto"/>
              </w:divBdr>
            </w:div>
            <w:div w:id="765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96">
      <w:bodyDiv w:val="1"/>
      <w:marLeft w:val="0"/>
      <w:marRight w:val="0"/>
      <w:marTop w:val="0"/>
      <w:marBottom w:val="0"/>
      <w:divBdr>
        <w:top w:val="none" w:sz="0" w:space="0" w:color="auto"/>
        <w:left w:val="none" w:sz="0" w:space="0" w:color="auto"/>
        <w:bottom w:val="none" w:sz="0" w:space="0" w:color="auto"/>
        <w:right w:val="none" w:sz="0" w:space="0" w:color="auto"/>
      </w:divBdr>
    </w:div>
    <w:div w:id="15706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fa.bg/bg/zop/byoffer/7244"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9D383-E42C-42B4-952B-32A587DE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Stanislava Emilova Kostova</cp:lastModifiedBy>
  <cp:revision>2</cp:revision>
  <cp:lastPrinted>2019-11-06T13:02:00Z</cp:lastPrinted>
  <dcterms:created xsi:type="dcterms:W3CDTF">2019-12-02T11:15:00Z</dcterms:created>
  <dcterms:modified xsi:type="dcterms:W3CDTF">2019-12-02T11:15:00Z</dcterms:modified>
</cp:coreProperties>
</file>